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C2F750">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b/>
          <w:color w:val="000000"/>
          <w:sz w:val="40"/>
          <w:szCs w:val="40"/>
        </w:rPr>
      </w:pPr>
      <w:r>
        <w:rPr>
          <w:b/>
          <w:color w:val="000000"/>
          <w:sz w:val="40"/>
          <w:szCs w:val="40"/>
        </w:rPr>
        <w:t>邀请函 INVITATION</w:t>
      </w:r>
    </w:p>
    <w:p w14:paraId="07BFCDDA">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b/>
          <w:color w:val="000000"/>
          <w:sz w:val="40"/>
          <w:szCs w:val="40"/>
        </w:rPr>
      </w:pPr>
      <w:r>
        <w:rPr>
          <w:b/>
          <w:color w:val="000000"/>
          <w:sz w:val="32"/>
          <w:szCs w:val="32"/>
        </w:rPr>
        <w:t>德国勃兰登堡州</w:t>
      </w:r>
      <w:r>
        <w:rPr>
          <w:rFonts w:hint="eastAsia"/>
          <w:b/>
          <w:color w:val="000000"/>
          <w:sz w:val="32"/>
          <w:szCs w:val="32"/>
        </w:rPr>
        <w:t xml:space="preserve"> — 北京</w:t>
      </w:r>
    </w:p>
    <w:p w14:paraId="41515BFD">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b/>
          <w:color w:val="000000"/>
          <w:sz w:val="32"/>
          <w:szCs w:val="32"/>
        </w:rPr>
      </w:pPr>
      <w:r>
        <w:rPr>
          <w:rFonts w:hint="eastAsia"/>
          <w:b/>
          <w:color w:val="000000"/>
          <w:sz w:val="32"/>
          <w:szCs w:val="32"/>
        </w:rPr>
        <w:t>中</w:t>
      </w:r>
      <w:r>
        <w:rPr>
          <w:b/>
          <w:color w:val="000000"/>
          <w:sz w:val="32"/>
          <w:szCs w:val="32"/>
        </w:rPr>
        <w:t>德企业合作推介会 &amp;对接洽谈会</w:t>
      </w:r>
      <w:r>
        <w:rPr>
          <w:b/>
          <w:color w:val="000000"/>
          <w:sz w:val="32"/>
          <w:szCs w:val="32"/>
        </w:rPr>
        <w:br w:type="textWrapping"/>
      </w:r>
      <w:r>
        <w:rPr>
          <w:b/>
          <w:color w:val="000000"/>
          <w:sz w:val="32"/>
          <w:szCs w:val="32"/>
        </w:rPr>
        <w:t xml:space="preserve">Brandenburg – </w:t>
      </w:r>
      <w:r>
        <w:rPr>
          <w:rFonts w:hint="eastAsia"/>
          <w:b/>
          <w:color w:val="000000"/>
          <w:sz w:val="32"/>
          <w:szCs w:val="32"/>
        </w:rPr>
        <w:t>Beijing</w:t>
      </w:r>
    </w:p>
    <w:p w14:paraId="0C478033">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b/>
          <w:color w:val="000000"/>
          <w:sz w:val="32"/>
          <w:szCs w:val="32"/>
        </w:rPr>
      </w:pPr>
      <w:r>
        <w:rPr>
          <w:b/>
          <w:color w:val="000000"/>
          <w:sz w:val="32"/>
          <w:szCs w:val="32"/>
        </w:rPr>
        <w:t xml:space="preserve"> Sino-German Business Cooperation Promotion Presentation &amp; </w:t>
      </w:r>
      <w:r>
        <w:rPr>
          <w:b/>
          <w:color w:val="000000"/>
          <w:sz w:val="32"/>
          <w:szCs w:val="32"/>
        </w:rPr>
        <w:br w:type="textWrapping"/>
      </w:r>
      <w:r>
        <w:rPr>
          <w:b/>
          <w:color w:val="000000"/>
          <w:sz w:val="32"/>
          <w:szCs w:val="32"/>
        </w:rPr>
        <w:t xml:space="preserve"> Business Matchmaking (B2B) </w:t>
      </w:r>
    </w:p>
    <w:p w14:paraId="6B83EE24">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b/>
          <w:color w:val="000000"/>
          <w:sz w:val="32"/>
          <w:szCs w:val="32"/>
        </w:rPr>
      </w:pPr>
    </w:p>
    <w:p w14:paraId="7374B921">
      <w:pPr>
        <w:pBdr>
          <w:top w:val="none" w:color="auto" w:sz="0" w:space="0"/>
          <w:left w:val="none" w:color="auto" w:sz="0" w:space="0"/>
          <w:bottom w:val="none" w:color="auto" w:sz="0" w:space="0"/>
          <w:right w:val="none" w:color="auto" w:sz="0" w:space="0"/>
          <w:between w:val="none" w:color="auto" w:sz="0" w:space="0"/>
        </w:pBdr>
        <w:tabs>
          <w:tab w:val="center" w:pos="1985"/>
          <w:tab w:val="right" w:pos="9639"/>
        </w:tabs>
        <w:spacing w:before="120" w:after="120" w:line="240" w:lineRule="auto"/>
        <w:ind w:left="-142" w:right="-567" w:hanging="425"/>
        <w:jc w:val="left"/>
        <w:rPr>
          <w:b/>
          <w:color w:val="000000"/>
          <w:sz w:val="16"/>
          <w:szCs w:val="16"/>
        </w:rPr>
      </w:pPr>
    </w:p>
    <w:p w14:paraId="0270EB9C">
      <w:pPr>
        <w:pBdr>
          <w:top w:val="none" w:color="auto" w:sz="0" w:space="0"/>
          <w:left w:val="none" w:color="auto" w:sz="0" w:space="0"/>
          <w:bottom w:val="none" w:color="auto" w:sz="0" w:space="0"/>
          <w:right w:val="none" w:color="auto" w:sz="0" w:space="0"/>
          <w:between w:val="none" w:color="auto" w:sz="0" w:space="0"/>
        </w:pBdr>
        <w:spacing w:before="120" w:after="120" w:line="240" w:lineRule="auto"/>
        <w:rPr>
          <w:b/>
          <w:color w:val="000000"/>
          <w:sz w:val="24"/>
          <w:szCs w:val="24"/>
        </w:rPr>
      </w:pPr>
      <w:r>
        <w:rPr>
          <w:color w:val="333333"/>
          <w:sz w:val="24"/>
          <w:szCs w:val="24"/>
        </w:rPr>
        <w:t>德国柏林-勃兰登堡州首都地区堪称欧洲最有活力的经济中心区。越来越多来自世界各地的高智能人才以及高端产品的生产增加了这个地区的独特魅力。此次，</w:t>
      </w:r>
      <w:r>
        <w:rPr>
          <w:color w:val="000000"/>
          <w:sz w:val="24"/>
          <w:szCs w:val="24"/>
        </w:rPr>
        <w:t>来自该地区的有关能源、</w:t>
      </w:r>
      <w:r>
        <w:rPr>
          <w:rFonts w:hint="eastAsia"/>
          <w:color w:val="000000"/>
          <w:sz w:val="24"/>
          <w:szCs w:val="24"/>
        </w:rPr>
        <w:t>节能环保、建筑、生物医药和信息技术</w:t>
      </w:r>
      <w:r>
        <w:rPr>
          <w:color w:val="000000"/>
          <w:sz w:val="24"/>
          <w:szCs w:val="24"/>
        </w:rPr>
        <w:t>等领域的公司和</w:t>
      </w:r>
      <w:r>
        <w:rPr>
          <w:rFonts w:hint="eastAsia"/>
          <w:color w:val="000000"/>
          <w:sz w:val="24"/>
          <w:szCs w:val="24"/>
        </w:rPr>
        <w:t>机构</w:t>
      </w:r>
      <w:r>
        <w:rPr>
          <w:color w:val="000000"/>
          <w:sz w:val="24"/>
          <w:szCs w:val="24"/>
        </w:rPr>
        <w:t>将到访</w:t>
      </w:r>
      <w:r>
        <w:rPr>
          <w:rFonts w:hint="eastAsia"/>
          <w:color w:val="000000"/>
          <w:sz w:val="24"/>
          <w:szCs w:val="24"/>
        </w:rPr>
        <w:t>北京</w:t>
      </w:r>
      <w:r>
        <w:rPr>
          <w:color w:val="000000"/>
          <w:sz w:val="24"/>
          <w:szCs w:val="24"/>
        </w:rPr>
        <w:t>寻找和开拓长期的中方合作伙伴，中德双方共同探讨可能的合作项目。</w:t>
      </w:r>
    </w:p>
    <w:p w14:paraId="1D3ACF9A">
      <w:pPr>
        <w:pBdr>
          <w:top w:val="none" w:color="auto" w:sz="0" w:space="0"/>
          <w:left w:val="none" w:color="auto" w:sz="0" w:space="0"/>
          <w:bottom w:val="none" w:color="auto" w:sz="0" w:space="0"/>
          <w:right w:val="none" w:color="auto" w:sz="0" w:space="0"/>
          <w:between w:val="none" w:color="auto" w:sz="0" w:space="0"/>
        </w:pBdr>
        <w:spacing w:before="120" w:after="120"/>
        <w:rPr>
          <w:color w:val="000000"/>
          <w:sz w:val="24"/>
          <w:szCs w:val="24"/>
        </w:rPr>
      </w:pPr>
      <w:r>
        <w:rPr>
          <w:color w:val="000000"/>
          <w:sz w:val="24"/>
          <w:szCs w:val="24"/>
        </w:rPr>
        <w:t>The German Capital Region Berlin-Brandenburg is a dynamic business location in the heart of Europe. A well-trained workforce and high levels of productivity contribute to the region’s attractiveness. Companies and research institutions from the sectors of energy,</w:t>
      </w:r>
      <w:r>
        <w:t xml:space="preserve"> </w:t>
      </w:r>
      <w:r>
        <w:rPr>
          <w:color w:val="000000"/>
          <w:sz w:val="24"/>
          <w:szCs w:val="24"/>
        </w:rPr>
        <w:t xml:space="preserve">environmental protection, construction, biomedicine, and information technology visit </w:t>
      </w:r>
      <w:r>
        <w:rPr>
          <w:rFonts w:hint="eastAsia"/>
          <w:color w:val="000000"/>
          <w:sz w:val="24"/>
          <w:szCs w:val="24"/>
        </w:rPr>
        <w:t>Beijing</w:t>
      </w:r>
      <w:r>
        <w:rPr>
          <w:color w:val="000000"/>
          <w:sz w:val="24"/>
          <w:szCs w:val="24"/>
        </w:rPr>
        <w:t xml:space="preserve"> to initiate and develop long-term partnerships with Chinese counterparts. In B2B meetings companies from both sides discuss possible cooperation projects. </w:t>
      </w:r>
    </w:p>
    <w:p w14:paraId="0F7AF941">
      <w:pPr>
        <w:pBdr>
          <w:top w:val="none" w:color="auto" w:sz="0" w:space="0"/>
          <w:left w:val="none" w:color="auto" w:sz="0" w:space="0"/>
          <w:bottom w:val="none" w:color="auto" w:sz="0" w:space="0"/>
          <w:right w:val="none" w:color="auto" w:sz="0" w:space="0"/>
          <w:between w:val="none" w:color="auto" w:sz="0" w:space="0"/>
        </w:pBdr>
        <w:spacing w:before="120" w:after="120" w:line="240" w:lineRule="auto"/>
        <w:rPr>
          <w:color w:val="333333"/>
          <w:sz w:val="24"/>
          <w:szCs w:val="24"/>
        </w:rPr>
      </w:pPr>
    </w:p>
    <w:p w14:paraId="601FBFA4">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color w:val="000000"/>
          <w:sz w:val="24"/>
          <w:szCs w:val="24"/>
        </w:rPr>
      </w:pPr>
      <w:r>
        <w:rPr>
          <w:color w:val="000000"/>
          <w:sz w:val="24"/>
          <w:szCs w:val="24"/>
        </w:rPr>
        <w:t>勃兰登堡州经济发展局热情邀请您参加</w:t>
      </w:r>
      <w:r>
        <w:rPr>
          <w:color w:val="000000"/>
          <w:sz w:val="24"/>
          <w:szCs w:val="24"/>
        </w:rPr>
        <w:br w:type="textWrapping"/>
      </w:r>
      <w:r>
        <w:rPr>
          <w:b/>
          <w:color w:val="000000"/>
          <w:sz w:val="24"/>
          <w:szCs w:val="24"/>
        </w:rPr>
        <w:t>2025年10月20日，</w:t>
      </w:r>
      <w:r>
        <w:rPr>
          <w:rFonts w:hint="eastAsia"/>
          <w:b/>
          <w:color w:val="000000"/>
          <w:sz w:val="24"/>
          <w:szCs w:val="24"/>
        </w:rPr>
        <w:t>上</w:t>
      </w:r>
      <w:r>
        <w:rPr>
          <w:b/>
          <w:color w:val="000000"/>
          <w:sz w:val="24"/>
          <w:szCs w:val="24"/>
        </w:rPr>
        <w:t>午09:00－</w:t>
      </w:r>
      <w:r>
        <w:rPr>
          <w:rFonts w:hint="eastAsia"/>
          <w:b/>
          <w:color w:val="000000"/>
          <w:sz w:val="24"/>
          <w:szCs w:val="24"/>
        </w:rPr>
        <w:t>1</w:t>
      </w:r>
      <w:r>
        <w:rPr>
          <w:b/>
          <w:color w:val="000000"/>
          <w:sz w:val="24"/>
          <w:szCs w:val="24"/>
        </w:rPr>
        <w:t>5:00</w:t>
      </w:r>
    </w:p>
    <w:p w14:paraId="39886FFD">
      <w:pPr>
        <w:pBdr>
          <w:top w:val="none" w:color="auto" w:sz="0" w:space="0"/>
          <w:left w:val="none" w:color="auto" w:sz="0" w:space="0"/>
          <w:bottom w:val="none" w:color="auto" w:sz="0" w:space="0"/>
          <w:right w:val="none" w:color="auto" w:sz="0" w:space="0"/>
          <w:between w:val="none" w:color="auto" w:sz="0" w:space="0"/>
        </w:pBdr>
        <w:spacing w:before="120" w:after="120"/>
        <w:jc w:val="center"/>
        <w:rPr>
          <w:b/>
          <w:color w:val="000000"/>
          <w:sz w:val="24"/>
          <w:szCs w:val="24"/>
        </w:rPr>
      </w:pPr>
      <w:bookmarkStart w:id="0" w:name="_gjdgxs" w:colFirst="0" w:colLast="0"/>
      <w:bookmarkEnd w:id="0"/>
      <w:r>
        <w:rPr>
          <w:color w:val="000000"/>
          <w:sz w:val="24"/>
          <w:szCs w:val="24"/>
        </w:rPr>
        <w:t xml:space="preserve">The Brandenburg Economic Development Corporation (WFBB) </w:t>
      </w:r>
      <w:r>
        <w:rPr>
          <w:rFonts w:hint="eastAsia"/>
          <w:color w:val="000000"/>
          <w:sz w:val="24"/>
          <w:szCs w:val="24"/>
        </w:rPr>
        <w:t>is</w:t>
      </w:r>
      <w:r>
        <w:rPr>
          <w:color w:val="000000"/>
          <w:sz w:val="24"/>
          <w:szCs w:val="24"/>
        </w:rPr>
        <w:t xml:space="preserve"> pleased to invite you on</w:t>
      </w:r>
      <w:r>
        <w:rPr>
          <w:color w:val="000000"/>
          <w:sz w:val="24"/>
          <w:szCs w:val="24"/>
        </w:rPr>
        <w:br w:type="textWrapping"/>
      </w:r>
      <w:r>
        <w:rPr>
          <w:b/>
          <w:color w:val="000000"/>
          <w:sz w:val="24"/>
          <w:szCs w:val="24"/>
        </w:rPr>
        <w:t>October 20</w:t>
      </w:r>
      <w:r>
        <w:rPr>
          <w:rFonts w:hint="eastAsia"/>
          <w:b/>
          <w:color w:val="000000"/>
          <w:sz w:val="24"/>
          <w:szCs w:val="24"/>
        </w:rPr>
        <w:t>th</w:t>
      </w:r>
      <w:r>
        <w:rPr>
          <w:b/>
          <w:color w:val="000000"/>
          <w:sz w:val="24"/>
          <w:szCs w:val="24"/>
        </w:rPr>
        <w:t xml:space="preserve">, 2025, 09:00 </w:t>
      </w:r>
      <w:r>
        <w:rPr>
          <w:rFonts w:hint="eastAsia"/>
          <w:b/>
          <w:color w:val="000000"/>
          <w:sz w:val="24"/>
          <w:szCs w:val="24"/>
        </w:rPr>
        <w:t>am</w:t>
      </w:r>
      <w:r>
        <w:rPr>
          <w:b/>
          <w:color w:val="000000"/>
          <w:sz w:val="24"/>
          <w:szCs w:val="24"/>
        </w:rPr>
        <w:t xml:space="preserve"> - 15:00 pm</w:t>
      </w:r>
    </w:p>
    <w:p w14:paraId="20F1DF63">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b/>
          <w:color w:val="000000"/>
          <w:sz w:val="16"/>
          <w:szCs w:val="16"/>
        </w:rPr>
      </w:pPr>
    </w:p>
    <w:p w14:paraId="5D2FFF4C">
      <w:pPr>
        <w:pStyle w:val="27"/>
        <w:spacing w:before="120" w:after="120"/>
        <w:ind w:left="1440" w:hanging="1440"/>
        <w:jc w:val="center"/>
        <w:rPr>
          <w:rFonts w:eastAsia="Songti SC Regular" w:asciiTheme="majorHAnsi" w:hAnsiTheme="majorHAnsi"/>
          <w:b/>
          <w:sz w:val="22"/>
          <w:szCs w:val="22"/>
          <w:lang w:eastAsia="zh-CN"/>
        </w:rPr>
      </w:pPr>
      <w:r>
        <w:rPr>
          <w:rFonts w:hint="eastAsia"/>
          <w:b/>
          <w:sz w:val="24"/>
          <w:szCs w:val="24"/>
          <w:lang w:eastAsia="zh-CN"/>
        </w:rPr>
        <w:t>北京泛太平洋</w:t>
      </w:r>
      <w:r>
        <w:rPr>
          <w:b/>
          <w:sz w:val="24"/>
          <w:szCs w:val="24"/>
          <w:lang w:eastAsia="zh-CN"/>
        </w:rPr>
        <w:t>酒店，</w:t>
      </w:r>
      <w:r>
        <w:rPr>
          <w:rFonts w:hint="eastAsia" w:eastAsia="Songti SC Regular" w:asciiTheme="majorHAnsi" w:hAnsiTheme="majorHAnsi"/>
          <w:b/>
          <w:sz w:val="24"/>
          <w:szCs w:val="24"/>
          <w:lang w:eastAsia="zh-CN"/>
        </w:rPr>
        <w:t>三楼西单厅</w:t>
      </w:r>
      <w:r>
        <w:rPr>
          <w:rFonts w:eastAsia="Songti SC Regular" w:asciiTheme="majorHAnsi" w:hAnsiTheme="majorHAnsi"/>
          <w:b/>
          <w:sz w:val="24"/>
          <w:szCs w:val="24"/>
          <w:lang w:eastAsia="zh-CN"/>
        </w:rPr>
        <w:t xml:space="preserve">, </w:t>
      </w:r>
      <w:r>
        <w:rPr>
          <w:rFonts w:hint="eastAsia" w:eastAsia="Songti SC Regular" w:asciiTheme="majorHAnsi" w:hAnsiTheme="majorHAnsi"/>
          <w:b/>
          <w:sz w:val="24"/>
          <w:szCs w:val="24"/>
          <w:lang w:eastAsia="zh-CN"/>
        </w:rPr>
        <w:t>北京西城区华远街2号</w:t>
      </w:r>
    </w:p>
    <w:p w14:paraId="6C3EFBF9">
      <w:pPr>
        <w:pStyle w:val="27"/>
        <w:spacing w:before="120" w:after="120"/>
        <w:ind w:left="1440" w:hanging="1440"/>
        <w:jc w:val="center"/>
        <w:rPr>
          <w:rFonts w:eastAsia="Songti SC Regular" w:asciiTheme="majorHAnsi" w:hAnsiTheme="majorHAnsi"/>
          <w:b/>
          <w:sz w:val="24"/>
          <w:szCs w:val="24"/>
          <w:lang w:val="en-US"/>
        </w:rPr>
      </w:pPr>
      <w:r>
        <w:rPr>
          <w:rFonts w:eastAsia="Songti SC Regular" w:asciiTheme="majorHAnsi" w:hAnsiTheme="majorHAnsi"/>
          <w:b/>
          <w:sz w:val="24"/>
          <w:szCs w:val="24"/>
          <w:lang w:val="en-US"/>
        </w:rPr>
        <w:t xml:space="preserve">Pan Pacific Hotel, Xidan </w:t>
      </w:r>
      <w:r>
        <w:rPr>
          <w:rFonts w:hint="eastAsia" w:eastAsia="Songti SC Regular" w:asciiTheme="majorHAnsi" w:hAnsiTheme="majorHAnsi"/>
          <w:b/>
          <w:sz w:val="24"/>
          <w:szCs w:val="24"/>
          <w:lang w:val="en-US" w:eastAsia="zh-CN"/>
        </w:rPr>
        <w:t>Hall</w:t>
      </w:r>
      <w:r>
        <w:rPr>
          <w:rFonts w:eastAsia="Songti SC Regular" w:asciiTheme="majorHAnsi" w:hAnsiTheme="majorHAnsi"/>
          <w:b/>
          <w:sz w:val="24"/>
          <w:szCs w:val="24"/>
          <w:lang w:val="en-US" w:eastAsia="zh-CN"/>
        </w:rPr>
        <w:t xml:space="preserve"> </w:t>
      </w:r>
      <w:r>
        <w:rPr>
          <w:rFonts w:hint="eastAsia" w:eastAsia="Songti SC Regular" w:asciiTheme="majorHAnsi" w:hAnsiTheme="majorHAnsi"/>
          <w:b/>
          <w:sz w:val="24"/>
          <w:szCs w:val="24"/>
          <w:lang w:val="en-US" w:eastAsia="zh-CN"/>
        </w:rPr>
        <w:t>(3rd floor)</w:t>
      </w:r>
      <w:r>
        <w:rPr>
          <w:rFonts w:eastAsia="Songti SC Regular" w:asciiTheme="majorHAnsi" w:hAnsiTheme="majorHAnsi"/>
          <w:b/>
          <w:sz w:val="24"/>
          <w:szCs w:val="24"/>
          <w:lang w:val="en-US"/>
        </w:rPr>
        <w:t>, Huayuan Street No. 2, Xicheng District, Beijing</w:t>
      </w:r>
    </w:p>
    <w:p w14:paraId="2F710D00">
      <w:pPr>
        <w:pBdr>
          <w:top w:val="none" w:color="auto" w:sz="0" w:space="0"/>
          <w:left w:val="none" w:color="auto" w:sz="0" w:space="0"/>
          <w:bottom w:val="none" w:color="auto" w:sz="0" w:space="0"/>
          <w:right w:val="none" w:color="auto" w:sz="0" w:space="0"/>
          <w:between w:val="none" w:color="auto" w:sz="0" w:space="0"/>
        </w:pBdr>
        <w:spacing w:before="120" w:after="120" w:line="240" w:lineRule="auto"/>
        <w:ind w:left="1410" w:hanging="690"/>
        <w:rPr>
          <w:b/>
          <w:color w:val="000000"/>
          <w:sz w:val="24"/>
          <w:szCs w:val="24"/>
        </w:rPr>
      </w:pPr>
    </w:p>
    <w:p w14:paraId="515DE93D">
      <w:pPr>
        <w:rPr>
          <w:b/>
          <w:sz w:val="28"/>
          <w:szCs w:val="28"/>
        </w:rPr>
      </w:pPr>
      <w:r>
        <w:br w:type="page"/>
      </w:r>
    </w:p>
    <w:p w14:paraId="76340E49">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b/>
          <w:color w:val="000000"/>
          <w:sz w:val="24"/>
          <w:szCs w:val="24"/>
        </w:rPr>
      </w:pPr>
      <w:r>
        <w:rPr>
          <w:b/>
          <w:color w:val="000000"/>
          <w:sz w:val="24"/>
          <w:szCs w:val="24"/>
        </w:rPr>
        <w:t>日程 Program</w:t>
      </w:r>
    </w:p>
    <w:tbl>
      <w:tblPr>
        <w:tblStyle w:val="17"/>
        <w:tblW w:w="927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539"/>
        <w:gridCol w:w="7731"/>
      </w:tblGrid>
      <w:tr w14:paraId="0928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0" w:hRule="atLeast"/>
        </w:trPr>
        <w:tc>
          <w:tcPr>
            <w:tcW w:w="9270" w:type="dxa"/>
            <w:gridSpan w:val="2"/>
            <w:shd w:val="clear" w:color="auto" w:fill="CCCCCC"/>
            <w:vAlign w:val="bottom"/>
          </w:tcPr>
          <w:p w14:paraId="406A2253">
            <w:pPr>
              <w:pBdr>
                <w:top w:val="none" w:color="auto" w:sz="0" w:space="0"/>
                <w:left w:val="none" w:color="auto" w:sz="0" w:space="0"/>
                <w:bottom w:val="none" w:color="auto" w:sz="0" w:space="0"/>
                <w:right w:val="none" w:color="auto" w:sz="0" w:space="0"/>
                <w:between w:val="none" w:color="auto" w:sz="0" w:space="0"/>
              </w:pBdr>
              <w:spacing w:before="120" w:after="120" w:line="240" w:lineRule="auto"/>
              <w:contextualSpacing/>
              <w:jc w:val="center"/>
              <w:rPr>
                <w:b/>
                <w:color w:val="000000"/>
                <w:sz w:val="22"/>
                <w:szCs w:val="22"/>
                <w:shd w:val="clear" w:color="auto" w:fill="CCCCCC"/>
              </w:rPr>
            </w:pPr>
            <w:r>
              <w:rPr>
                <w:rFonts w:hint="eastAsia"/>
                <w:b/>
                <w:color w:val="000000"/>
                <w:sz w:val="22"/>
                <w:szCs w:val="22"/>
                <w:shd w:val="clear" w:color="auto" w:fill="CCCCCC"/>
              </w:rPr>
              <w:t>德国勃兰登堡州—北京 中德企业合作推介会</w:t>
            </w:r>
            <w:r>
              <w:rPr>
                <w:b/>
                <w:color w:val="000000"/>
                <w:sz w:val="22"/>
                <w:szCs w:val="22"/>
                <w:shd w:val="clear" w:color="auto" w:fill="CCCCCC"/>
              </w:rPr>
              <w:t xml:space="preserve">   </w:t>
            </w:r>
          </w:p>
          <w:p w14:paraId="27308188">
            <w:pPr>
              <w:pBdr>
                <w:top w:val="none" w:color="auto" w:sz="0" w:space="0"/>
                <w:left w:val="none" w:color="auto" w:sz="0" w:space="0"/>
                <w:bottom w:val="none" w:color="auto" w:sz="0" w:space="0"/>
                <w:right w:val="none" w:color="auto" w:sz="0" w:space="0"/>
                <w:between w:val="none" w:color="auto" w:sz="0" w:space="0"/>
              </w:pBdr>
              <w:spacing w:before="120" w:after="120" w:line="240" w:lineRule="auto"/>
              <w:contextualSpacing/>
              <w:jc w:val="center"/>
              <w:rPr>
                <w:b/>
                <w:color w:val="000000"/>
                <w:sz w:val="22"/>
                <w:szCs w:val="22"/>
                <w:shd w:val="clear" w:color="auto" w:fill="CCCCCC"/>
              </w:rPr>
            </w:pPr>
            <w:r>
              <w:rPr>
                <w:b/>
                <w:color w:val="000000"/>
                <w:sz w:val="22"/>
                <w:szCs w:val="22"/>
                <w:shd w:val="clear" w:color="auto" w:fill="CCCCCC"/>
              </w:rPr>
              <w:t>Sino-German Business Cooperation Promotion Presentation</w:t>
            </w:r>
          </w:p>
        </w:tc>
      </w:tr>
      <w:tr w14:paraId="2CF02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40" w:hRule="atLeast"/>
        </w:trPr>
        <w:tc>
          <w:tcPr>
            <w:tcW w:w="1539" w:type="dxa"/>
            <w:vAlign w:val="center"/>
          </w:tcPr>
          <w:p w14:paraId="61372884">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b/>
                <w:color w:val="000000"/>
                <w:sz w:val="22"/>
                <w:szCs w:val="22"/>
                <w:u w:val="single"/>
              </w:rPr>
            </w:pPr>
            <w:r>
              <w:rPr>
                <w:color w:val="000000"/>
                <w:sz w:val="22"/>
                <w:szCs w:val="22"/>
              </w:rPr>
              <w:t>08:00 - 09:00</w:t>
            </w:r>
          </w:p>
        </w:tc>
        <w:tc>
          <w:tcPr>
            <w:tcW w:w="7731" w:type="dxa"/>
            <w:vAlign w:val="center"/>
          </w:tcPr>
          <w:p w14:paraId="33A6A586">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color w:val="000000"/>
                <w:sz w:val="22"/>
                <w:szCs w:val="22"/>
              </w:rPr>
              <w:t>签到 Registration</w:t>
            </w:r>
          </w:p>
          <w:p w14:paraId="751892CE">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rFonts w:eastAsia="Songti SC Regular" w:asciiTheme="majorHAnsi" w:hAnsiTheme="majorHAnsi"/>
                <w:b/>
                <w:sz w:val="24"/>
                <w:szCs w:val="24"/>
              </w:rPr>
            </w:pPr>
            <w:r>
              <w:rPr>
                <w:rFonts w:hint="eastAsia"/>
                <w:b/>
                <w:color w:val="000000"/>
                <w:sz w:val="24"/>
                <w:szCs w:val="24"/>
              </w:rPr>
              <w:t>北京泛太平洋</w:t>
            </w:r>
            <w:r>
              <w:rPr>
                <w:b/>
                <w:color w:val="000000"/>
                <w:sz w:val="24"/>
                <w:szCs w:val="24"/>
              </w:rPr>
              <w:t>酒店</w:t>
            </w:r>
            <w:r>
              <w:rPr>
                <w:rFonts w:hint="eastAsia"/>
                <w:b/>
                <w:color w:val="000000"/>
                <w:sz w:val="24"/>
                <w:szCs w:val="24"/>
              </w:rPr>
              <w:t>，</w:t>
            </w:r>
            <w:r>
              <w:rPr>
                <w:rFonts w:hint="eastAsia" w:eastAsia="Songti SC Regular" w:asciiTheme="majorHAnsi" w:hAnsiTheme="majorHAnsi"/>
                <w:b/>
                <w:sz w:val="24"/>
                <w:szCs w:val="24"/>
              </w:rPr>
              <w:t>三楼西单厅，</w:t>
            </w:r>
            <w:r>
              <w:rPr>
                <w:rFonts w:eastAsia="Songti SC Regular" w:asciiTheme="majorHAnsi" w:hAnsiTheme="majorHAnsi"/>
                <w:b/>
                <w:sz w:val="24"/>
                <w:szCs w:val="24"/>
              </w:rPr>
              <w:br w:type="textWrapping"/>
            </w:r>
            <w:r>
              <w:rPr>
                <w:rFonts w:eastAsia="Songti SC Regular" w:asciiTheme="majorHAnsi" w:hAnsiTheme="majorHAnsi"/>
                <w:b/>
                <w:sz w:val="24"/>
                <w:szCs w:val="24"/>
              </w:rPr>
              <w:t xml:space="preserve">Pan Pacific Hotel, Xidan </w:t>
            </w:r>
            <w:r>
              <w:rPr>
                <w:rFonts w:hint="eastAsia" w:eastAsia="Songti SC Regular" w:asciiTheme="majorHAnsi" w:hAnsiTheme="majorHAnsi"/>
                <w:b/>
                <w:sz w:val="24"/>
                <w:szCs w:val="24"/>
              </w:rPr>
              <w:t>Hall</w:t>
            </w:r>
            <w:r>
              <w:rPr>
                <w:rFonts w:eastAsia="Songti SC Regular" w:asciiTheme="majorHAnsi" w:hAnsiTheme="majorHAnsi"/>
                <w:b/>
                <w:sz w:val="24"/>
                <w:szCs w:val="24"/>
              </w:rPr>
              <w:t xml:space="preserve"> </w:t>
            </w:r>
            <w:r>
              <w:rPr>
                <w:rFonts w:hint="eastAsia" w:eastAsia="Songti SC Regular" w:asciiTheme="majorHAnsi" w:hAnsiTheme="majorHAnsi"/>
                <w:b/>
                <w:sz w:val="24"/>
                <w:szCs w:val="24"/>
              </w:rPr>
              <w:t>(3rd floor)</w:t>
            </w:r>
            <w:r>
              <w:rPr>
                <w:rFonts w:eastAsia="Songti SC Regular" w:asciiTheme="majorHAnsi" w:hAnsiTheme="majorHAnsi"/>
                <w:b/>
                <w:sz w:val="24"/>
                <w:szCs w:val="24"/>
              </w:rPr>
              <w:t>,</w:t>
            </w:r>
            <w:bookmarkStart w:id="1" w:name="_GoBack"/>
            <w:bookmarkEnd w:id="1"/>
          </w:p>
        </w:tc>
      </w:tr>
      <w:tr w14:paraId="4A399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68" w:hRule="atLeast"/>
        </w:trPr>
        <w:tc>
          <w:tcPr>
            <w:tcW w:w="1539" w:type="dxa"/>
            <w:vAlign w:val="center"/>
          </w:tcPr>
          <w:p w14:paraId="7CA36B2A">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b/>
                <w:i/>
                <w:color w:val="000000"/>
                <w:sz w:val="22"/>
                <w:szCs w:val="22"/>
                <w:u w:val="single"/>
              </w:rPr>
            </w:pPr>
            <w:r>
              <w:rPr>
                <w:color w:val="000000"/>
                <w:sz w:val="22"/>
                <w:szCs w:val="22"/>
              </w:rPr>
              <w:t>09:00 - 09:10</w:t>
            </w:r>
          </w:p>
        </w:tc>
        <w:tc>
          <w:tcPr>
            <w:tcW w:w="7731" w:type="dxa"/>
            <w:vAlign w:val="center"/>
          </w:tcPr>
          <w:p w14:paraId="1F1EFC10">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highlight w:val="white"/>
              </w:rPr>
            </w:pPr>
            <w:r>
              <w:rPr>
                <w:rFonts w:hint="eastAsia"/>
                <w:color w:val="000000"/>
                <w:sz w:val="22"/>
                <w:szCs w:val="22"/>
                <w:highlight w:val="white"/>
              </w:rPr>
              <w:t>中方合作主办单位领</w:t>
            </w:r>
            <w:r>
              <w:rPr>
                <w:color w:val="000000"/>
                <w:sz w:val="22"/>
                <w:szCs w:val="22"/>
                <w:highlight w:val="white"/>
              </w:rPr>
              <w:t>导致辞</w:t>
            </w:r>
            <w:r>
              <w:rPr>
                <w:rFonts w:hint="eastAsia"/>
                <w:color w:val="000000"/>
                <w:sz w:val="22"/>
                <w:szCs w:val="22"/>
                <w:highlight w:val="white"/>
              </w:rPr>
              <w:t>（待定）</w:t>
            </w:r>
          </w:p>
          <w:p w14:paraId="20AD74B1">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2"/>
                <w:szCs w:val="22"/>
                <w:highlight w:val="white"/>
              </w:rPr>
            </w:pPr>
            <w:r>
              <w:rPr>
                <w:b/>
                <w:color w:val="000000"/>
                <w:sz w:val="22"/>
                <w:szCs w:val="22"/>
                <w:highlight w:val="white"/>
              </w:rPr>
              <w:t xml:space="preserve">Welcome </w:t>
            </w:r>
            <w:r>
              <w:rPr>
                <w:rFonts w:hint="eastAsia"/>
                <w:b/>
                <w:color w:val="000000"/>
                <w:sz w:val="22"/>
                <w:szCs w:val="22"/>
                <w:highlight w:val="white"/>
              </w:rPr>
              <w:t>Sp</w:t>
            </w:r>
            <w:r>
              <w:rPr>
                <w:b/>
                <w:color w:val="000000"/>
                <w:sz w:val="22"/>
                <w:szCs w:val="22"/>
                <w:highlight w:val="white"/>
              </w:rPr>
              <w:t>eech</w:t>
            </w:r>
            <w:r>
              <w:rPr>
                <w:color w:val="000000"/>
                <w:sz w:val="22"/>
                <w:szCs w:val="22"/>
                <w:highlight w:val="white"/>
              </w:rPr>
              <w:t xml:space="preserve">, Representative </w:t>
            </w:r>
            <w:r>
              <w:rPr>
                <w:rFonts w:hint="eastAsia"/>
                <w:color w:val="000000"/>
                <w:sz w:val="22"/>
                <w:szCs w:val="22"/>
                <w:highlight w:val="white"/>
              </w:rPr>
              <w:t>of</w:t>
            </w:r>
            <w:r>
              <w:rPr>
                <w:color w:val="000000"/>
                <w:sz w:val="22"/>
                <w:szCs w:val="22"/>
                <w:highlight w:val="white"/>
              </w:rPr>
              <w:t xml:space="preserve"> </w:t>
            </w:r>
            <w:r>
              <w:rPr>
                <w:rFonts w:hint="eastAsia"/>
                <w:color w:val="000000"/>
                <w:sz w:val="22"/>
                <w:szCs w:val="22"/>
                <w:highlight w:val="white"/>
              </w:rPr>
              <w:t>the Ch</w:t>
            </w:r>
            <w:r>
              <w:rPr>
                <w:color w:val="000000"/>
                <w:sz w:val="22"/>
                <w:szCs w:val="22"/>
                <w:highlight w:val="white"/>
              </w:rPr>
              <w:t xml:space="preserve">inese </w:t>
            </w:r>
            <w:r>
              <w:rPr>
                <w:rFonts w:hint="eastAsia"/>
                <w:color w:val="000000"/>
                <w:sz w:val="22"/>
                <w:szCs w:val="22"/>
                <w:highlight w:val="white"/>
              </w:rPr>
              <w:t>Pa</w:t>
            </w:r>
            <w:r>
              <w:rPr>
                <w:color w:val="000000"/>
                <w:sz w:val="22"/>
                <w:szCs w:val="22"/>
                <w:highlight w:val="white"/>
              </w:rPr>
              <w:t>rtner</w:t>
            </w:r>
          </w:p>
        </w:tc>
      </w:tr>
      <w:tr w14:paraId="3CF1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0" w:hRule="atLeast"/>
        </w:trPr>
        <w:tc>
          <w:tcPr>
            <w:tcW w:w="1539" w:type="dxa"/>
            <w:vAlign w:val="center"/>
          </w:tcPr>
          <w:p w14:paraId="31B053D2">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color w:val="000000"/>
                <w:sz w:val="22"/>
                <w:szCs w:val="22"/>
              </w:rPr>
              <w:t>09:10 - 09:20</w:t>
            </w:r>
          </w:p>
        </w:tc>
        <w:tc>
          <w:tcPr>
            <w:tcW w:w="7731" w:type="dxa"/>
            <w:vAlign w:val="center"/>
          </w:tcPr>
          <w:p w14:paraId="69250F58">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color w:val="000000"/>
                <w:sz w:val="22"/>
                <w:szCs w:val="22"/>
              </w:rPr>
              <w:t>德国勃兰登堡州</w:t>
            </w:r>
            <w:r>
              <w:rPr>
                <w:rFonts w:hint="eastAsia"/>
                <w:color w:val="000000"/>
                <w:sz w:val="22"/>
                <w:szCs w:val="22"/>
              </w:rPr>
              <w:t>经济、劳动、能源和气候保护部长Daniel</w:t>
            </w:r>
            <w:r>
              <w:rPr>
                <w:color w:val="000000"/>
                <w:sz w:val="22"/>
                <w:szCs w:val="22"/>
              </w:rPr>
              <w:t xml:space="preserve"> </w:t>
            </w:r>
            <w:r>
              <w:rPr>
                <w:rFonts w:hint="eastAsia"/>
                <w:color w:val="000000"/>
                <w:sz w:val="22"/>
                <w:szCs w:val="22"/>
              </w:rPr>
              <w:t>Keller</w:t>
            </w:r>
            <w:r>
              <w:rPr>
                <w:bCs/>
                <w:color w:val="000000"/>
                <w:sz w:val="22"/>
                <w:szCs w:val="22"/>
              </w:rPr>
              <w:t>致辞</w:t>
            </w:r>
          </w:p>
          <w:p w14:paraId="4190B369">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b/>
                <w:color w:val="000000"/>
                <w:sz w:val="22"/>
                <w:szCs w:val="22"/>
              </w:rPr>
              <w:t>Welcome Speech</w:t>
            </w:r>
            <w:r>
              <w:rPr>
                <w:color w:val="000000"/>
                <w:sz w:val="22"/>
                <w:szCs w:val="22"/>
              </w:rPr>
              <w:t>, Daniel Keller, Minister for Economic Affairs, Labour, Energy and Climate Action of Brandenburg</w:t>
            </w:r>
          </w:p>
        </w:tc>
      </w:tr>
      <w:tr w14:paraId="1CD6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85" w:hRule="atLeast"/>
        </w:trPr>
        <w:tc>
          <w:tcPr>
            <w:tcW w:w="1539" w:type="dxa"/>
            <w:vAlign w:val="center"/>
          </w:tcPr>
          <w:p w14:paraId="293BA3EA">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2"/>
                <w:szCs w:val="22"/>
              </w:rPr>
            </w:pPr>
            <w:r>
              <w:rPr>
                <w:rFonts w:hint="eastAsia"/>
                <w:color w:val="000000"/>
                <w:sz w:val="22"/>
                <w:szCs w:val="22"/>
              </w:rPr>
              <w:t>0</w:t>
            </w:r>
            <w:r>
              <w:rPr>
                <w:color w:val="000000"/>
                <w:sz w:val="22"/>
                <w:szCs w:val="22"/>
              </w:rPr>
              <w:t>9:20 - 09:35</w:t>
            </w:r>
          </w:p>
        </w:tc>
        <w:tc>
          <w:tcPr>
            <w:tcW w:w="7731" w:type="dxa"/>
            <w:vAlign w:val="center"/>
          </w:tcPr>
          <w:p w14:paraId="236B7516">
            <w:pPr>
              <w:widowControl/>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rPr>
                <w:color w:val="000000"/>
                <w:sz w:val="22"/>
                <w:szCs w:val="22"/>
              </w:rPr>
            </w:pPr>
            <w:r>
              <w:rPr>
                <w:color w:val="000000"/>
                <w:sz w:val="22"/>
                <w:szCs w:val="22"/>
              </w:rPr>
              <w:t>勃兰登堡州经济发展局</w:t>
            </w:r>
            <w:r>
              <w:rPr>
                <w:rFonts w:hint="eastAsia"/>
                <w:color w:val="000000"/>
                <w:sz w:val="22"/>
                <w:szCs w:val="22"/>
              </w:rPr>
              <w:t>局长</w:t>
            </w:r>
            <w:r>
              <w:rPr>
                <w:color w:val="000000"/>
                <w:sz w:val="22"/>
                <w:szCs w:val="22"/>
              </w:rPr>
              <w:t>邵倜安介绍勃兰登堡州</w:t>
            </w:r>
            <w:r>
              <w:rPr>
                <w:rFonts w:hint="eastAsia"/>
                <w:color w:val="000000"/>
                <w:sz w:val="22"/>
                <w:szCs w:val="22"/>
              </w:rPr>
              <w:t>的经济情况</w:t>
            </w:r>
          </w:p>
          <w:p w14:paraId="20A68BE3">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b/>
                <w:color w:val="000000"/>
                <w:sz w:val="22"/>
                <w:szCs w:val="22"/>
              </w:rPr>
            </w:pPr>
            <w:r>
              <w:rPr>
                <w:b/>
                <w:color w:val="000000"/>
                <w:sz w:val="22"/>
                <w:szCs w:val="22"/>
              </w:rPr>
              <w:t xml:space="preserve">Presentation - The economic situation of the German State of Brandenburg </w:t>
            </w:r>
          </w:p>
          <w:p w14:paraId="2CC2E093">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2"/>
                <w:szCs w:val="22"/>
              </w:rPr>
            </w:pPr>
            <w:r>
              <w:rPr>
                <w:color w:val="000000"/>
                <w:sz w:val="22"/>
                <w:szCs w:val="22"/>
              </w:rPr>
              <w:t>Mr. Sebastian Saule, Managing Director, Brandenburg Invest (WFBB)</w:t>
            </w:r>
          </w:p>
        </w:tc>
      </w:tr>
      <w:tr w14:paraId="11479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87" w:hRule="atLeast"/>
        </w:trPr>
        <w:tc>
          <w:tcPr>
            <w:tcW w:w="1539" w:type="dxa"/>
            <w:tcBorders>
              <w:bottom w:val="single" w:color="000000" w:sz="4" w:space="0"/>
            </w:tcBorders>
            <w:vAlign w:val="center"/>
          </w:tcPr>
          <w:p w14:paraId="028878CA">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color w:val="000000"/>
                <w:sz w:val="22"/>
                <w:szCs w:val="22"/>
              </w:rPr>
              <w:t>09:35 - 10:30</w:t>
            </w:r>
          </w:p>
        </w:tc>
        <w:tc>
          <w:tcPr>
            <w:tcW w:w="7731" w:type="dxa"/>
            <w:tcBorders>
              <w:bottom w:val="single" w:color="000000" w:sz="4" w:space="0"/>
            </w:tcBorders>
            <w:vAlign w:val="center"/>
          </w:tcPr>
          <w:p w14:paraId="34A31751">
            <w:pPr>
              <w:widowControl/>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color w:val="000000"/>
                <w:sz w:val="22"/>
                <w:szCs w:val="22"/>
              </w:rPr>
              <w:t>德国勃兰登堡州</w:t>
            </w:r>
            <w:r>
              <w:rPr>
                <w:rFonts w:hint="eastAsia"/>
                <w:color w:val="000000"/>
                <w:sz w:val="22"/>
                <w:szCs w:val="22"/>
              </w:rPr>
              <w:t>代表团企业介绍</w:t>
            </w:r>
          </w:p>
          <w:p w14:paraId="62B0933E">
            <w:pPr>
              <w:widowControl/>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rFonts w:hint="eastAsia"/>
                <w:color w:val="000000"/>
                <w:sz w:val="22"/>
                <w:szCs w:val="22"/>
              </w:rPr>
              <w:t>Pi</w:t>
            </w:r>
            <w:r>
              <w:rPr>
                <w:color w:val="000000"/>
                <w:sz w:val="22"/>
                <w:szCs w:val="22"/>
              </w:rPr>
              <w:t>tch</w:t>
            </w:r>
            <w:r>
              <w:rPr>
                <w:rFonts w:hint="eastAsia"/>
                <w:color w:val="000000"/>
                <w:sz w:val="22"/>
                <w:szCs w:val="22"/>
              </w:rPr>
              <w:t>in</w:t>
            </w:r>
            <w:r>
              <w:rPr>
                <w:color w:val="000000"/>
                <w:sz w:val="22"/>
                <w:szCs w:val="22"/>
              </w:rPr>
              <w:t>gs of the Enterprises from Brandenburg</w:t>
            </w:r>
          </w:p>
        </w:tc>
      </w:tr>
      <w:tr w14:paraId="79E62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15" w:hRule="atLeast"/>
        </w:trPr>
        <w:tc>
          <w:tcPr>
            <w:tcW w:w="1539" w:type="dxa"/>
            <w:tcBorders>
              <w:bottom w:val="single" w:color="000000" w:sz="4" w:space="0"/>
            </w:tcBorders>
            <w:shd w:val="clear" w:color="auto" w:fill="auto"/>
            <w:vAlign w:val="center"/>
          </w:tcPr>
          <w:p w14:paraId="3769A2F9">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color w:val="000000"/>
                <w:sz w:val="22"/>
                <w:szCs w:val="22"/>
              </w:rPr>
              <w:t>10:30- 11:00</w:t>
            </w:r>
          </w:p>
        </w:tc>
        <w:tc>
          <w:tcPr>
            <w:tcW w:w="7731" w:type="dxa"/>
            <w:tcBorders>
              <w:bottom w:val="single" w:color="000000" w:sz="4" w:space="0"/>
            </w:tcBorders>
            <w:shd w:val="clear" w:color="auto" w:fill="auto"/>
            <w:vAlign w:val="center"/>
          </w:tcPr>
          <w:p w14:paraId="34991EAB">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lang w:val="de-DE"/>
              </w:rPr>
            </w:pPr>
            <w:r>
              <w:rPr>
                <w:rFonts w:hint="eastAsia"/>
                <w:color w:val="000000"/>
                <w:sz w:val="22"/>
                <w:szCs w:val="22"/>
              </w:rPr>
              <w:t>中德企业合作推介会 结</w:t>
            </w:r>
            <w:r>
              <w:rPr>
                <w:color w:val="000000"/>
                <w:sz w:val="22"/>
                <w:szCs w:val="22"/>
              </w:rPr>
              <w:t xml:space="preserve">束，茶歇 </w:t>
            </w:r>
          </w:p>
          <w:p w14:paraId="74754E6E">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highlight w:val="white"/>
              </w:rPr>
            </w:pPr>
            <w:r>
              <w:rPr>
                <w:color w:val="000000"/>
                <w:sz w:val="22"/>
                <w:szCs w:val="22"/>
              </w:rPr>
              <w:t>End of Presentations, Tea Break</w:t>
            </w:r>
          </w:p>
        </w:tc>
      </w:tr>
      <w:tr w14:paraId="6A811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0" w:hRule="atLeast"/>
        </w:trPr>
        <w:tc>
          <w:tcPr>
            <w:tcW w:w="1539" w:type="dxa"/>
            <w:shd w:val="clear" w:color="auto" w:fill="D8D8D8" w:themeFill="background1" w:themeFillShade="D9"/>
            <w:vAlign w:val="center"/>
          </w:tcPr>
          <w:p w14:paraId="380C8A7E">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color w:val="000000"/>
                <w:sz w:val="22"/>
                <w:szCs w:val="22"/>
              </w:rPr>
              <w:t xml:space="preserve">11:00 </w:t>
            </w:r>
            <w:r>
              <w:rPr>
                <w:rFonts w:hint="eastAsia"/>
                <w:color w:val="000000"/>
                <w:sz w:val="22"/>
                <w:szCs w:val="22"/>
              </w:rPr>
              <w:t>(S</w:t>
            </w:r>
            <w:r>
              <w:rPr>
                <w:color w:val="000000"/>
                <w:sz w:val="22"/>
                <w:szCs w:val="22"/>
              </w:rPr>
              <w:t>tart)</w:t>
            </w:r>
          </w:p>
        </w:tc>
        <w:tc>
          <w:tcPr>
            <w:tcW w:w="7731" w:type="dxa"/>
            <w:shd w:val="clear" w:color="auto" w:fill="D8D8D8" w:themeFill="background1" w:themeFillShade="D9"/>
            <w:vAlign w:val="center"/>
          </w:tcPr>
          <w:p w14:paraId="0AA084B5">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2"/>
                <w:szCs w:val="22"/>
              </w:rPr>
            </w:pPr>
            <w:r>
              <w:rPr>
                <w:color w:val="000000"/>
                <w:sz w:val="22"/>
                <w:szCs w:val="22"/>
              </w:rPr>
              <w:t>中德企业对接洽谈会</w:t>
            </w:r>
            <w:r>
              <w:rPr>
                <w:color w:val="000000"/>
                <w:sz w:val="22"/>
                <w:szCs w:val="22"/>
              </w:rPr>
              <w:br w:type="textWrapping"/>
            </w:r>
            <w:r>
              <w:rPr>
                <w:rFonts w:hint="eastAsia"/>
                <w:color w:val="000000"/>
                <w:sz w:val="22"/>
                <w:szCs w:val="22"/>
              </w:rPr>
              <w:t>Sino</w:t>
            </w:r>
            <w:r>
              <w:rPr>
                <w:color w:val="000000"/>
                <w:sz w:val="22"/>
                <w:szCs w:val="22"/>
              </w:rPr>
              <w:t>-</w:t>
            </w:r>
            <w:r>
              <w:rPr>
                <w:rFonts w:hint="eastAsia"/>
                <w:color w:val="000000"/>
                <w:sz w:val="22"/>
                <w:szCs w:val="22"/>
              </w:rPr>
              <w:t>German</w:t>
            </w:r>
            <w:r>
              <w:rPr>
                <w:color w:val="000000"/>
                <w:sz w:val="22"/>
                <w:szCs w:val="22"/>
              </w:rPr>
              <w:t xml:space="preserve"> </w:t>
            </w:r>
            <w:r>
              <w:rPr>
                <w:rFonts w:hint="eastAsia"/>
                <w:color w:val="000000"/>
                <w:sz w:val="22"/>
                <w:szCs w:val="22"/>
              </w:rPr>
              <w:t>B</w:t>
            </w:r>
            <w:r>
              <w:rPr>
                <w:color w:val="000000"/>
                <w:sz w:val="22"/>
                <w:szCs w:val="22"/>
              </w:rPr>
              <w:t xml:space="preserve">usiness Matchmaking (B2B) </w:t>
            </w:r>
          </w:p>
          <w:p w14:paraId="38DE9DC4">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b/>
                <w:sz w:val="22"/>
                <w:szCs w:val="22"/>
              </w:rPr>
            </w:pPr>
            <w:r>
              <w:rPr>
                <w:rFonts w:hint="eastAsia" w:eastAsia="Songti SC Regular" w:asciiTheme="majorHAnsi" w:hAnsiTheme="majorHAnsi"/>
                <w:b/>
                <w:sz w:val="22"/>
                <w:szCs w:val="22"/>
              </w:rPr>
              <w:t>太平洋宴会厅（泛太平洋酒店二楼）</w:t>
            </w:r>
            <w:r>
              <w:rPr>
                <w:rFonts w:eastAsia="Songti SC Regular" w:asciiTheme="majorHAnsi" w:hAnsiTheme="majorHAnsi"/>
                <w:b/>
                <w:sz w:val="22"/>
                <w:szCs w:val="22"/>
              </w:rPr>
              <w:t xml:space="preserve"> Pacific Ballroom, 2nd Fl.</w:t>
            </w:r>
          </w:p>
        </w:tc>
      </w:tr>
      <w:tr w14:paraId="7799F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0" w:hRule="atLeast"/>
        </w:trPr>
        <w:tc>
          <w:tcPr>
            <w:tcW w:w="1539" w:type="dxa"/>
            <w:shd w:val="clear" w:color="auto" w:fill="auto"/>
            <w:vAlign w:val="center"/>
          </w:tcPr>
          <w:p w14:paraId="61014149">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2"/>
                <w:szCs w:val="22"/>
              </w:rPr>
            </w:pPr>
            <w:r>
              <w:rPr>
                <w:rFonts w:hint="eastAsia"/>
                <w:color w:val="000000"/>
                <w:sz w:val="22"/>
                <w:szCs w:val="22"/>
              </w:rPr>
              <w:t>1</w:t>
            </w:r>
            <w:r>
              <w:rPr>
                <w:color w:val="000000"/>
                <w:sz w:val="22"/>
                <w:szCs w:val="22"/>
              </w:rPr>
              <w:t>3:00</w:t>
            </w:r>
          </w:p>
        </w:tc>
        <w:tc>
          <w:tcPr>
            <w:tcW w:w="7731" w:type="dxa"/>
            <w:shd w:val="clear" w:color="auto" w:fill="auto"/>
            <w:vAlign w:val="center"/>
          </w:tcPr>
          <w:p w14:paraId="0B74BD8D">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2"/>
                <w:szCs w:val="22"/>
              </w:rPr>
            </w:pPr>
            <w:r>
              <w:rPr>
                <w:rFonts w:hint="eastAsia"/>
                <w:color w:val="000000"/>
                <w:sz w:val="22"/>
                <w:szCs w:val="22"/>
              </w:rPr>
              <w:t>自助午餐，酒店自助餐厅</w:t>
            </w:r>
          </w:p>
          <w:p w14:paraId="0DD10826">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2"/>
                <w:szCs w:val="22"/>
              </w:rPr>
            </w:pPr>
            <w:r>
              <w:rPr>
                <w:rFonts w:hint="eastAsia"/>
                <w:color w:val="000000"/>
                <w:sz w:val="22"/>
                <w:szCs w:val="22"/>
              </w:rPr>
              <w:t>Lunch</w:t>
            </w:r>
            <w:r>
              <w:rPr>
                <w:color w:val="000000"/>
                <w:sz w:val="22"/>
                <w:szCs w:val="22"/>
              </w:rPr>
              <w:t xml:space="preserve"> </w:t>
            </w:r>
            <w:r>
              <w:rPr>
                <w:rFonts w:hint="eastAsia"/>
                <w:color w:val="000000"/>
                <w:sz w:val="22"/>
                <w:szCs w:val="22"/>
              </w:rPr>
              <w:t>Buffet，Hotel</w:t>
            </w:r>
            <w:r>
              <w:rPr>
                <w:color w:val="000000"/>
                <w:sz w:val="22"/>
                <w:szCs w:val="22"/>
              </w:rPr>
              <w:t xml:space="preserve"> </w:t>
            </w:r>
            <w:r>
              <w:rPr>
                <w:rFonts w:hint="eastAsia"/>
                <w:color w:val="000000"/>
                <w:sz w:val="22"/>
                <w:szCs w:val="22"/>
              </w:rPr>
              <w:t>Buffet</w:t>
            </w:r>
            <w:r>
              <w:rPr>
                <w:color w:val="000000"/>
                <w:sz w:val="22"/>
                <w:szCs w:val="22"/>
              </w:rPr>
              <w:t xml:space="preserve"> </w:t>
            </w:r>
            <w:r>
              <w:rPr>
                <w:rFonts w:hint="eastAsia"/>
                <w:color w:val="000000"/>
                <w:sz w:val="22"/>
                <w:szCs w:val="22"/>
              </w:rPr>
              <w:t>Res</w:t>
            </w:r>
            <w:r>
              <w:rPr>
                <w:color w:val="000000"/>
                <w:sz w:val="22"/>
                <w:szCs w:val="22"/>
              </w:rPr>
              <w:t>taurant</w:t>
            </w:r>
          </w:p>
        </w:tc>
      </w:tr>
    </w:tbl>
    <w:p w14:paraId="0B8F301F">
      <w:pPr>
        <w:pBdr>
          <w:top w:val="none" w:color="auto" w:sz="0" w:space="0"/>
          <w:left w:val="none" w:color="auto" w:sz="0" w:space="0"/>
          <w:bottom w:val="none" w:color="auto" w:sz="0" w:space="0"/>
          <w:right w:val="none" w:color="auto" w:sz="0" w:space="0"/>
          <w:between w:val="none" w:color="auto" w:sz="0" w:space="0"/>
        </w:pBdr>
        <w:spacing w:after="120" w:line="240" w:lineRule="auto"/>
        <w:jc w:val="left"/>
        <w:rPr>
          <w:color w:val="000000"/>
          <w:sz w:val="18"/>
          <w:szCs w:val="18"/>
        </w:rPr>
      </w:pPr>
    </w:p>
    <w:p w14:paraId="586FB923">
      <w:pPr>
        <w:pBdr>
          <w:top w:val="none" w:color="auto" w:sz="0" w:space="0"/>
          <w:left w:val="none" w:color="auto" w:sz="0" w:space="0"/>
          <w:bottom w:val="none" w:color="auto" w:sz="0" w:space="0"/>
          <w:right w:val="none" w:color="auto" w:sz="0" w:space="0"/>
          <w:between w:val="none" w:color="auto" w:sz="0" w:space="0"/>
        </w:pBdr>
        <w:spacing w:after="120" w:line="240" w:lineRule="auto"/>
        <w:jc w:val="left"/>
        <w:rPr>
          <w:color w:val="000000"/>
          <w:sz w:val="18"/>
          <w:szCs w:val="18"/>
        </w:rPr>
      </w:pPr>
    </w:p>
    <w:p w14:paraId="73231161">
      <w:pPr>
        <w:rPr>
          <w:sz w:val="18"/>
          <w:szCs w:val="18"/>
        </w:rPr>
      </w:pPr>
    </w:p>
    <w:p w14:paraId="44CDD4BF">
      <w:pPr>
        <w:spacing w:after="0"/>
        <w:jc w:val="center"/>
        <w:rPr>
          <w:b/>
          <w:color w:val="000000"/>
          <w:sz w:val="20"/>
          <w:szCs w:val="20"/>
        </w:rPr>
      </w:pPr>
      <w:r>
        <w:rPr>
          <w:rFonts w:hint="eastAsia"/>
          <w:b/>
          <w:color w:val="000000"/>
          <w:sz w:val="20"/>
          <w:szCs w:val="20"/>
        </w:rPr>
        <w:t>*</w:t>
      </w:r>
      <w:r>
        <w:rPr>
          <w:b/>
          <w:color w:val="000000"/>
          <w:sz w:val="20"/>
          <w:szCs w:val="20"/>
        </w:rPr>
        <w:t>*我们将为所有</w:t>
      </w:r>
      <w:r>
        <w:rPr>
          <w:rFonts w:hint="eastAsia"/>
          <w:b/>
          <w:color w:val="000000"/>
          <w:sz w:val="20"/>
          <w:szCs w:val="20"/>
        </w:rPr>
        <w:t>推介会</w:t>
      </w:r>
      <w:r>
        <w:rPr>
          <w:b/>
          <w:color w:val="000000"/>
          <w:sz w:val="20"/>
          <w:szCs w:val="20"/>
        </w:rPr>
        <w:t>演讲安排中德翻译（</w:t>
      </w:r>
      <w:r>
        <w:rPr>
          <w:rFonts w:hint="eastAsia"/>
          <w:b/>
          <w:color w:val="000000"/>
          <w:sz w:val="20"/>
          <w:szCs w:val="20"/>
        </w:rPr>
        <w:t>同</w:t>
      </w:r>
      <w:r>
        <w:rPr>
          <w:b/>
          <w:color w:val="000000"/>
          <w:sz w:val="20"/>
          <w:szCs w:val="20"/>
        </w:rPr>
        <w:t>传）。</w:t>
      </w:r>
    </w:p>
    <w:p w14:paraId="27229D4A">
      <w:pPr>
        <w:pBdr>
          <w:top w:val="none" w:color="auto" w:sz="0" w:space="0"/>
          <w:left w:val="none" w:color="auto" w:sz="0" w:space="0"/>
          <w:bottom w:val="none" w:color="auto" w:sz="0" w:space="0"/>
          <w:right w:val="none" w:color="auto" w:sz="0" w:space="0"/>
          <w:between w:val="none" w:color="auto" w:sz="0" w:space="0"/>
        </w:pBdr>
        <w:spacing w:after="120" w:line="240" w:lineRule="auto"/>
        <w:jc w:val="center"/>
        <w:rPr>
          <w:b/>
          <w:color w:val="000000"/>
          <w:sz w:val="20"/>
          <w:szCs w:val="20"/>
        </w:rPr>
      </w:pPr>
      <w:r>
        <w:rPr>
          <w:b/>
          <w:color w:val="000000"/>
          <w:sz w:val="20"/>
          <w:szCs w:val="20"/>
        </w:rPr>
        <w:t>All speeches / pitchings will be translated German-Chinese (Simultaneous).</w:t>
      </w:r>
      <w:r>
        <w:br w:type="page"/>
      </w:r>
    </w:p>
    <w:tbl>
      <w:tblPr>
        <w:tblStyle w:val="21"/>
        <w:tblW w:w="927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47"/>
        <w:gridCol w:w="3969"/>
        <w:gridCol w:w="4754"/>
      </w:tblGrid>
      <w:tr w14:paraId="22C18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9270" w:type="dxa"/>
            <w:gridSpan w:val="3"/>
            <w:shd w:val="clear" w:color="auto" w:fill="auto"/>
            <w:vAlign w:val="center"/>
          </w:tcPr>
          <w:p w14:paraId="7087FA49">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b/>
                <w:color w:val="000000"/>
                <w:sz w:val="22"/>
                <w:szCs w:val="22"/>
              </w:rPr>
            </w:pPr>
          </w:p>
          <w:p w14:paraId="666FC609">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b/>
                <w:color w:val="000000"/>
                <w:sz w:val="22"/>
                <w:szCs w:val="22"/>
              </w:rPr>
            </w:pPr>
            <w:r>
              <w:rPr>
                <w:b/>
                <w:color w:val="000000"/>
                <w:sz w:val="22"/>
                <w:szCs w:val="22"/>
              </w:rPr>
              <w:t>如果您有意愿报名参加</w:t>
            </w:r>
            <w:r>
              <w:rPr>
                <w:rFonts w:hint="eastAsia"/>
                <w:b/>
                <w:color w:val="000000"/>
                <w:sz w:val="22"/>
                <w:szCs w:val="22"/>
              </w:rPr>
              <w:t>“中德企业对</w:t>
            </w:r>
            <w:r>
              <w:rPr>
                <w:b/>
                <w:color w:val="000000"/>
                <w:sz w:val="22"/>
                <w:szCs w:val="22"/>
              </w:rPr>
              <w:t>接洽谈会</w:t>
            </w:r>
            <w:r>
              <w:rPr>
                <w:rFonts w:hint="eastAsia"/>
                <w:b/>
                <w:color w:val="000000"/>
                <w:sz w:val="22"/>
                <w:szCs w:val="22"/>
              </w:rPr>
              <w:t>”</w:t>
            </w:r>
            <w:r>
              <w:rPr>
                <w:b/>
                <w:color w:val="000000"/>
                <w:sz w:val="22"/>
                <w:szCs w:val="22"/>
              </w:rPr>
              <w:t>，</w:t>
            </w:r>
            <w:r>
              <w:rPr>
                <w:b/>
                <w:color w:val="000000"/>
                <w:sz w:val="22"/>
                <w:szCs w:val="22"/>
              </w:rPr>
              <w:br w:type="textWrapping"/>
            </w:r>
            <w:r>
              <w:rPr>
                <w:b/>
                <w:color w:val="000000"/>
                <w:sz w:val="22"/>
                <w:szCs w:val="22"/>
              </w:rPr>
              <w:t>请准确说明您希望对接的勃兰登堡州企业名称，</w:t>
            </w:r>
            <w:r>
              <w:rPr>
                <w:b/>
                <w:color w:val="000000"/>
                <w:sz w:val="22"/>
                <w:szCs w:val="22"/>
              </w:rPr>
              <w:br w:type="textWrapping"/>
            </w:r>
            <w:r>
              <w:rPr>
                <w:b/>
                <w:color w:val="000000"/>
                <w:sz w:val="22"/>
                <w:szCs w:val="22"/>
              </w:rPr>
              <w:t>以便我们</w:t>
            </w:r>
            <w:r>
              <w:rPr>
                <w:rFonts w:hint="eastAsia"/>
                <w:b/>
                <w:color w:val="000000"/>
                <w:sz w:val="22"/>
                <w:szCs w:val="22"/>
              </w:rPr>
              <w:t>为</w:t>
            </w:r>
            <w:r>
              <w:rPr>
                <w:b/>
                <w:color w:val="000000"/>
                <w:sz w:val="22"/>
                <w:szCs w:val="22"/>
              </w:rPr>
              <w:t>您安排具体的洽谈时间。</w:t>
            </w:r>
          </w:p>
          <w:p w14:paraId="55817AB2">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b/>
                <w:color w:val="000000"/>
                <w:sz w:val="22"/>
                <w:szCs w:val="22"/>
              </w:rPr>
            </w:pPr>
            <w:r>
              <w:rPr>
                <w:b/>
                <w:color w:val="000000"/>
                <w:sz w:val="22"/>
                <w:szCs w:val="22"/>
              </w:rPr>
              <w:t>参加对接的勃兰登堡州企业的详细背景信息参见附件。</w:t>
            </w:r>
          </w:p>
          <w:p w14:paraId="4DE60800">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b/>
                <w:color w:val="000000"/>
                <w:sz w:val="22"/>
                <w:szCs w:val="22"/>
              </w:rPr>
            </w:pPr>
            <w:r>
              <w:rPr>
                <w:b/>
                <w:color w:val="000000"/>
                <w:sz w:val="22"/>
                <w:szCs w:val="22"/>
              </w:rPr>
              <w:t>If you would like to participate in the B2B Matchmaking Event, please explicitly state with which specific company from Brandenburg you would like to meet so that we can arrange an individual appointment. Please refer to the attachment for detailed background information of the companies from Brandenburg.</w:t>
            </w:r>
          </w:p>
        </w:tc>
      </w:tr>
      <w:tr w14:paraId="4158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275F5A88">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1</w:t>
            </w:r>
          </w:p>
        </w:tc>
        <w:tc>
          <w:tcPr>
            <w:tcW w:w="3969" w:type="dxa"/>
            <w:shd w:val="clear" w:color="auto" w:fill="auto"/>
            <w:vAlign w:val="center"/>
          </w:tcPr>
          <w:p w14:paraId="3BC7B3C3">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rFonts w:hint="eastAsia"/>
                <w:color w:val="000000"/>
                <w:sz w:val="24"/>
                <w:szCs w:val="24"/>
              </w:rPr>
              <w:t>阿达罗技有</w:t>
            </w:r>
            <w:r>
              <w:rPr>
                <w:color w:val="000000"/>
                <w:sz w:val="24"/>
                <w:szCs w:val="24"/>
              </w:rPr>
              <w:t>限公司</w:t>
            </w:r>
          </w:p>
        </w:tc>
        <w:tc>
          <w:tcPr>
            <w:tcW w:w="4754" w:type="dxa"/>
            <w:shd w:val="clear" w:color="auto" w:fill="auto"/>
            <w:vAlign w:val="center"/>
          </w:tcPr>
          <w:p w14:paraId="36605EEB">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Adalogic GmbH</w:t>
            </w:r>
          </w:p>
        </w:tc>
      </w:tr>
      <w:tr w14:paraId="3FF25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662E11AD">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2"/>
                <w:szCs w:val="22"/>
              </w:rPr>
            </w:pPr>
            <w:r>
              <w:rPr>
                <w:rFonts w:hint="eastAsia"/>
                <w:color w:val="000000"/>
                <w:sz w:val="22"/>
                <w:szCs w:val="22"/>
              </w:rPr>
              <w:t>2</w:t>
            </w:r>
          </w:p>
        </w:tc>
        <w:tc>
          <w:tcPr>
            <w:tcW w:w="3969" w:type="dxa"/>
            <w:shd w:val="clear" w:color="auto" w:fill="auto"/>
            <w:vAlign w:val="center"/>
          </w:tcPr>
          <w:p w14:paraId="19C10A0B">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rFonts w:hint="eastAsia"/>
                <w:color w:val="000000"/>
                <w:sz w:val="24"/>
                <w:szCs w:val="24"/>
              </w:rPr>
              <w:t>古斯塔夫·沙尔瑙有限公司</w:t>
            </w:r>
          </w:p>
        </w:tc>
        <w:tc>
          <w:tcPr>
            <w:tcW w:w="4754" w:type="dxa"/>
            <w:shd w:val="clear" w:color="auto" w:fill="auto"/>
            <w:vAlign w:val="center"/>
          </w:tcPr>
          <w:p w14:paraId="6253E882">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lang w:val="de-DE"/>
              </w:rPr>
            </w:pPr>
            <w:r>
              <w:rPr>
                <w:color w:val="000000"/>
                <w:sz w:val="24"/>
                <w:szCs w:val="24"/>
                <w:lang w:val="de-DE"/>
              </w:rPr>
              <w:t>Bindfadenhaus en gros Gustav Scharnau GmbH</w:t>
            </w:r>
          </w:p>
        </w:tc>
      </w:tr>
      <w:tr w14:paraId="606CE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3E55E39A">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3</w:t>
            </w:r>
          </w:p>
        </w:tc>
        <w:tc>
          <w:tcPr>
            <w:tcW w:w="3969" w:type="dxa"/>
            <w:shd w:val="clear" w:color="auto" w:fill="auto"/>
            <w:vAlign w:val="center"/>
          </w:tcPr>
          <w:p w14:paraId="2205E035">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rFonts w:hint="eastAsia"/>
                <w:color w:val="000000"/>
                <w:sz w:val="24"/>
                <w:szCs w:val="24"/>
              </w:rPr>
              <w:t>能芯管理有限公</w:t>
            </w:r>
            <w:r>
              <w:rPr>
                <w:color w:val="000000"/>
                <w:sz w:val="24"/>
                <w:szCs w:val="24"/>
              </w:rPr>
              <w:t>司</w:t>
            </w:r>
          </w:p>
        </w:tc>
        <w:tc>
          <w:tcPr>
            <w:tcW w:w="4754" w:type="dxa"/>
            <w:shd w:val="clear" w:color="auto" w:fill="auto"/>
            <w:vAlign w:val="center"/>
          </w:tcPr>
          <w:p w14:paraId="4DB78B6F">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CanChip Verwaltungs GmbH</w:t>
            </w:r>
          </w:p>
        </w:tc>
      </w:tr>
      <w:tr w14:paraId="02CB3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5D908196">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4</w:t>
            </w:r>
          </w:p>
        </w:tc>
        <w:tc>
          <w:tcPr>
            <w:tcW w:w="3969" w:type="dxa"/>
            <w:shd w:val="clear" w:color="auto" w:fill="auto"/>
            <w:vAlign w:val="center"/>
          </w:tcPr>
          <w:p w14:paraId="56B4015C">
            <w:pPr>
              <w:spacing w:after="0" w:line="240" w:lineRule="auto"/>
              <w:contextualSpacing w:val="0"/>
              <w:jc w:val="center"/>
              <w:rPr>
                <w:color w:val="000000"/>
                <w:sz w:val="24"/>
                <w:szCs w:val="24"/>
              </w:rPr>
            </w:pPr>
            <w:r>
              <w:rPr>
                <w:rFonts w:hint="eastAsia"/>
                <w:color w:val="000000"/>
                <w:sz w:val="24"/>
                <w:szCs w:val="24"/>
              </w:rPr>
              <w:t>安能有限</w:t>
            </w:r>
            <w:r>
              <w:rPr>
                <w:color w:val="000000"/>
                <w:sz w:val="24"/>
                <w:szCs w:val="24"/>
              </w:rPr>
              <w:t>公司</w:t>
            </w:r>
          </w:p>
        </w:tc>
        <w:tc>
          <w:tcPr>
            <w:tcW w:w="4754" w:type="dxa"/>
            <w:shd w:val="clear" w:color="auto" w:fill="auto"/>
            <w:vAlign w:val="center"/>
          </w:tcPr>
          <w:p w14:paraId="2FF86C29">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lang w:val="de-DE"/>
              </w:rPr>
            </w:pPr>
            <w:r>
              <w:rPr>
                <w:color w:val="000000"/>
                <w:sz w:val="24"/>
                <w:szCs w:val="24"/>
                <w:lang w:val="de-DE"/>
              </w:rPr>
              <w:t>ENON Gesellschaft mbH &amp; CoKG</w:t>
            </w:r>
          </w:p>
        </w:tc>
      </w:tr>
      <w:tr w14:paraId="548E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676C51AF">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5</w:t>
            </w:r>
          </w:p>
        </w:tc>
        <w:tc>
          <w:tcPr>
            <w:tcW w:w="3969" w:type="dxa"/>
            <w:shd w:val="clear" w:color="auto" w:fill="auto"/>
            <w:vAlign w:val="center"/>
          </w:tcPr>
          <w:p w14:paraId="2F43BFA2">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地之气环保设计股份公司</w:t>
            </w:r>
          </w:p>
        </w:tc>
        <w:tc>
          <w:tcPr>
            <w:tcW w:w="4754" w:type="dxa"/>
            <w:shd w:val="clear" w:color="auto" w:fill="auto"/>
            <w:vAlign w:val="center"/>
          </w:tcPr>
          <w:p w14:paraId="12240B2F">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GeoClimaDesign AG</w:t>
            </w:r>
          </w:p>
        </w:tc>
      </w:tr>
      <w:tr w14:paraId="516BD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24EC748A">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6</w:t>
            </w:r>
          </w:p>
        </w:tc>
        <w:tc>
          <w:tcPr>
            <w:tcW w:w="3969" w:type="dxa"/>
            <w:shd w:val="clear" w:color="auto" w:fill="auto"/>
            <w:vAlign w:val="center"/>
          </w:tcPr>
          <w:p w14:paraId="012F4074">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格门特科有限公司</w:t>
            </w:r>
          </w:p>
        </w:tc>
        <w:tc>
          <w:tcPr>
            <w:tcW w:w="4754" w:type="dxa"/>
            <w:shd w:val="clear" w:color="auto" w:fill="auto"/>
            <w:vAlign w:val="center"/>
          </w:tcPr>
          <w:p w14:paraId="4972C9F2">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GEMTEC GmbH</w:t>
            </w:r>
          </w:p>
        </w:tc>
      </w:tr>
      <w:tr w14:paraId="210B2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19115EDD">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7</w:t>
            </w:r>
          </w:p>
        </w:tc>
        <w:tc>
          <w:tcPr>
            <w:tcW w:w="3969" w:type="dxa"/>
            <w:shd w:val="clear" w:color="auto" w:fill="auto"/>
            <w:vAlign w:val="center"/>
          </w:tcPr>
          <w:p w14:paraId="6B6BA607">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rFonts w:hint="eastAsia"/>
                <w:color w:val="000000"/>
                <w:sz w:val="22"/>
                <w:szCs w:val="22"/>
              </w:rPr>
              <w:t>应用计算机科学促进协会</w:t>
            </w:r>
          </w:p>
        </w:tc>
        <w:tc>
          <w:tcPr>
            <w:tcW w:w="4754" w:type="dxa"/>
            <w:shd w:val="clear" w:color="auto" w:fill="auto"/>
            <w:vAlign w:val="center"/>
          </w:tcPr>
          <w:p w14:paraId="0D007727">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The Society for the Promotion of Applied Computer Science (GFaI)</w:t>
            </w:r>
          </w:p>
        </w:tc>
      </w:tr>
      <w:tr w14:paraId="1050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4E9CBB13">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8</w:t>
            </w:r>
          </w:p>
        </w:tc>
        <w:tc>
          <w:tcPr>
            <w:tcW w:w="3969" w:type="dxa"/>
            <w:shd w:val="clear" w:color="auto" w:fill="auto"/>
            <w:vAlign w:val="center"/>
          </w:tcPr>
          <w:p w14:paraId="5DEA617A">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rFonts w:hint="eastAsia"/>
                <w:color w:val="000000"/>
                <w:sz w:val="22"/>
                <w:szCs w:val="22"/>
              </w:rPr>
              <w:t>工业分析有限公司</w:t>
            </w:r>
          </w:p>
        </w:tc>
        <w:tc>
          <w:tcPr>
            <w:tcW w:w="4754" w:type="dxa"/>
            <w:shd w:val="clear" w:color="auto" w:fill="auto"/>
            <w:vAlign w:val="center"/>
          </w:tcPr>
          <w:p w14:paraId="52AE6C9C">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 xml:space="preserve">Industrial Analytics IA GmbH </w:t>
            </w:r>
          </w:p>
        </w:tc>
      </w:tr>
      <w:tr w14:paraId="0DAC6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33EF77DF">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9</w:t>
            </w:r>
          </w:p>
        </w:tc>
        <w:tc>
          <w:tcPr>
            <w:tcW w:w="3969" w:type="dxa"/>
            <w:shd w:val="clear" w:color="auto" w:fill="auto"/>
            <w:vAlign w:val="center"/>
          </w:tcPr>
          <w:p w14:paraId="1655BBC1">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rFonts w:hint="eastAsia"/>
                <w:color w:val="000000"/>
                <w:sz w:val="22"/>
                <w:szCs w:val="22"/>
              </w:rPr>
              <w:t>库比克创新公司</w:t>
            </w:r>
          </w:p>
        </w:tc>
        <w:tc>
          <w:tcPr>
            <w:tcW w:w="4754" w:type="dxa"/>
            <w:shd w:val="clear" w:color="auto" w:fill="auto"/>
            <w:vAlign w:val="center"/>
          </w:tcPr>
          <w:p w14:paraId="1F67EACD">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Kubik Innovation</w:t>
            </w:r>
            <w:r>
              <w:t xml:space="preserve"> </w:t>
            </w:r>
          </w:p>
        </w:tc>
      </w:tr>
      <w:tr w14:paraId="66C8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599BA299">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2"/>
                <w:szCs w:val="22"/>
              </w:rPr>
              <w:t>10</w:t>
            </w:r>
          </w:p>
        </w:tc>
        <w:tc>
          <w:tcPr>
            <w:tcW w:w="3969" w:type="dxa"/>
            <w:shd w:val="clear" w:color="auto" w:fill="auto"/>
            <w:vAlign w:val="center"/>
          </w:tcPr>
          <w:p w14:paraId="5AD3397A">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劳泽茨钢铁建造鲁兰有限公司</w:t>
            </w:r>
          </w:p>
        </w:tc>
        <w:tc>
          <w:tcPr>
            <w:tcW w:w="4754" w:type="dxa"/>
            <w:shd w:val="clear" w:color="auto" w:fill="auto"/>
            <w:vAlign w:val="center"/>
          </w:tcPr>
          <w:p w14:paraId="76DAB8F6">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center"/>
              <w:rPr>
                <w:color w:val="000000"/>
                <w:sz w:val="22"/>
                <w:szCs w:val="22"/>
              </w:rPr>
            </w:pPr>
            <w:r>
              <w:rPr>
                <w:color w:val="000000"/>
                <w:sz w:val="24"/>
                <w:szCs w:val="24"/>
              </w:rPr>
              <w:t>Lausitzer Stahlbau Ruhland GmbH</w:t>
            </w:r>
          </w:p>
        </w:tc>
      </w:tr>
      <w:tr w14:paraId="4D67D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03FE5675">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2"/>
                <w:szCs w:val="22"/>
              </w:rPr>
            </w:pPr>
            <w:r>
              <w:rPr>
                <w:rFonts w:hint="eastAsia"/>
                <w:color w:val="000000"/>
                <w:sz w:val="22"/>
                <w:szCs w:val="22"/>
              </w:rPr>
              <w:t>1</w:t>
            </w:r>
            <w:r>
              <w:rPr>
                <w:color w:val="000000"/>
                <w:sz w:val="22"/>
                <w:szCs w:val="22"/>
              </w:rPr>
              <w:t>1</w:t>
            </w:r>
          </w:p>
        </w:tc>
        <w:tc>
          <w:tcPr>
            <w:tcW w:w="3969" w:type="dxa"/>
            <w:shd w:val="clear" w:color="auto" w:fill="auto"/>
            <w:vAlign w:val="center"/>
          </w:tcPr>
          <w:p w14:paraId="7E28F450">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rFonts w:hint="eastAsia"/>
                <w:color w:val="000000"/>
                <w:sz w:val="24"/>
                <w:szCs w:val="24"/>
              </w:rPr>
              <w:t>威德克金属建筑有限公司</w:t>
            </w:r>
          </w:p>
        </w:tc>
        <w:tc>
          <w:tcPr>
            <w:tcW w:w="4754" w:type="dxa"/>
            <w:shd w:val="clear" w:color="auto" w:fill="auto"/>
            <w:vAlign w:val="center"/>
          </w:tcPr>
          <w:p w14:paraId="157C7C1E">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color w:val="000000"/>
                <w:sz w:val="24"/>
                <w:szCs w:val="24"/>
              </w:rPr>
              <w:t>Metallbau Windeck GmbH</w:t>
            </w:r>
          </w:p>
        </w:tc>
      </w:tr>
      <w:tr w14:paraId="020E3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6F3E0724">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2"/>
                <w:szCs w:val="22"/>
              </w:rPr>
            </w:pPr>
            <w:r>
              <w:rPr>
                <w:rFonts w:hint="eastAsia"/>
                <w:color w:val="000000"/>
                <w:sz w:val="22"/>
                <w:szCs w:val="22"/>
              </w:rPr>
              <w:t>1</w:t>
            </w:r>
            <w:r>
              <w:rPr>
                <w:color w:val="000000"/>
                <w:sz w:val="22"/>
                <w:szCs w:val="22"/>
              </w:rPr>
              <w:t>2</w:t>
            </w:r>
          </w:p>
        </w:tc>
        <w:tc>
          <w:tcPr>
            <w:tcW w:w="3969" w:type="dxa"/>
            <w:shd w:val="clear" w:color="auto" w:fill="auto"/>
            <w:vAlign w:val="center"/>
          </w:tcPr>
          <w:p w14:paraId="0AE76843">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rFonts w:hint="eastAsia"/>
                <w:color w:val="000000"/>
                <w:sz w:val="24"/>
                <w:szCs w:val="24"/>
              </w:rPr>
              <w:t>德国宜昇能源有限公司</w:t>
            </w:r>
          </w:p>
        </w:tc>
        <w:tc>
          <w:tcPr>
            <w:tcW w:w="4754" w:type="dxa"/>
            <w:shd w:val="clear" w:color="auto" w:fill="auto"/>
            <w:vAlign w:val="center"/>
          </w:tcPr>
          <w:p w14:paraId="4F9C8363">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color w:val="000000"/>
                <w:sz w:val="24"/>
                <w:szCs w:val="24"/>
              </w:rPr>
              <w:t>PowerX Solar GmbH</w:t>
            </w:r>
          </w:p>
        </w:tc>
      </w:tr>
      <w:tr w14:paraId="277D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625509E2">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2"/>
                <w:szCs w:val="22"/>
              </w:rPr>
            </w:pPr>
            <w:r>
              <w:rPr>
                <w:rFonts w:hint="eastAsia"/>
                <w:color w:val="000000"/>
                <w:sz w:val="22"/>
                <w:szCs w:val="22"/>
              </w:rPr>
              <w:t>1</w:t>
            </w:r>
            <w:r>
              <w:rPr>
                <w:color w:val="000000"/>
                <w:sz w:val="22"/>
                <w:szCs w:val="22"/>
              </w:rPr>
              <w:t>3</w:t>
            </w:r>
          </w:p>
        </w:tc>
        <w:tc>
          <w:tcPr>
            <w:tcW w:w="3969" w:type="dxa"/>
            <w:shd w:val="clear" w:color="auto" w:fill="auto"/>
            <w:vAlign w:val="center"/>
          </w:tcPr>
          <w:p w14:paraId="78626BC8">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rFonts w:hint="eastAsia"/>
                <w:color w:val="000000"/>
                <w:sz w:val="24"/>
                <w:szCs w:val="24"/>
              </w:rPr>
              <w:t>瑞菁有限公司</w:t>
            </w:r>
          </w:p>
        </w:tc>
        <w:tc>
          <w:tcPr>
            <w:tcW w:w="4754" w:type="dxa"/>
            <w:shd w:val="clear" w:color="auto" w:fill="auto"/>
            <w:vAlign w:val="center"/>
          </w:tcPr>
          <w:p w14:paraId="7D81568A">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lang w:val="de-DE"/>
              </w:rPr>
            </w:pPr>
            <w:r>
              <w:rPr>
                <w:color w:val="000000"/>
                <w:sz w:val="24"/>
                <w:szCs w:val="24"/>
                <w:lang w:val="de-DE"/>
              </w:rPr>
              <w:t>Rising GmbH</w:t>
            </w:r>
          </w:p>
        </w:tc>
      </w:tr>
      <w:tr w14:paraId="48EE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14B53570">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2"/>
                <w:szCs w:val="22"/>
              </w:rPr>
            </w:pPr>
            <w:r>
              <w:rPr>
                <w:rFonts w:hint="eastAsia"/>
                <w:color w:val="000000"/>
                <w:sz w:val="22"/>
                <w:szCs w:val="22"/>
              </w:rPr>
              <w:t>1</w:t>
            </w:r>
            <w:r>
              <w:rPr>
                <w:color w:val="000000"/>
                <w:sz w:val="22"/>
                <w:szCs w:val="22"/>
              </w:rPr>
              <w:t>4</w:t>
            </w:r>
          </w:p>
        </w:tc>
        <w:tc>
          <w:tcPr>
            <w:tcW w:w="3969" w:type="dxa"/>
            <w:shd w:val="clear" w:color="auto" w:fill="auto"/>
            <w:vAlign w:val="center"/>
          </w:tcPr>
          <w:p w14:paraId="093346FD">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rFonts w:hint="eastAsia"/>
                <w:color w:val="000000"/>
                <w:sz w:val="24"/>
                <w:szCs w:val="24"/>
              </w:rPr>
              <w:t>森赛斯 - 传感器与系统技术</w:t>
            </w:r>
          </w:p>
          <w:p w14:paraId="222B2715">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rFonts w:hint="eastAsia"/>
                <w:color w:val="000000"/>
                <w:sz w:val="24"/>
                <w:szCs w:val="24"/>
              </w:rPr>
              <w:t>有限公司</w:t>
            </w:r>
          </w:p>
        </w:tc>
        <w:tc>
          <w:tcPr>
            <w:tcW w:w="4754" w:type="dxa"/>
            <w:shd w:val="clear" w:color="auto" w:fill="auto"/>
            <w:vAlign w:val="center"/>
          </w:tcPr>
          <w:p w14:paraId="6A72050A">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lang w:val="de-DE"/>
              </w:rPr>
            </w:pPr>
            <w:r>
              <w:rPr>
                <w:color w:val="000000"/>
                <w:sz w:val="24"/>
                <w:szCs w:val="24"/>
                <w:lang w:val="de-DE"/>
              </w:rPr>
              <w:t>SENSYS – Sensorik &amp; Systemtechnologie GmbH</w:t>
            </w:r>
          </w:p>
        </w:tc>
      </w:tr>
      <w:tr w14:paraId="1B64F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13B83ED2">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2"/>
                <w:szCs w:val="22"/>
              </w:rPr>
            </w:pPr>
            <w:r>
              <w:rPr>
                <w:rFonts w:hint="eastAsia"/>
                <w:color w:val="000000"/>
                <w:sz w:val="22"/>
                <w:szCs w:val="22"/>
              </w:rPr>
              <w:t>1</w:t>
            </w:r>
            <w:r>
              <w:rPr>
                <w:color w:val="000000"/>
                <w:sz w:val="22"/>
                <w:szCs w:val="22"/>
              </w:rPr>
              <w:t>5</w:t>
            </w:r>
          </w:p>
        </w:tc>
        <w:tc>
          <w:tcPr>
            <w:tcW w:w="3969" w:type="dxa"/>
            <w:shd w:val="clear" w:color="auto" w:fill="auto"/>
            <w:vAlign w:val="center"/>
          </w:tcPr>
          <w:p w14:paraId="79888271">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rFonts w:hint="eastAsia"/>
                <w:color w:val="000000"/>
                <w:sz w:val="24"/>
                <w:szCs w:val="24"/>
              </w:rPr>
              <w:t>思伏泰克有限责任公司</w:t>
            </w:r>
          </w:p>
        </w:tc>
        <w:tc>
          <w:tcPr>
            <w:tcW w:w="4754" w:type="dxa"/>
            <w:shd w:val="clear" w:color="auto" w:fill="auto"/>
            <w:vAlign w:val="center"/>
          </w:tcPr>
          <w:p w14:paraId="7E97FB5D">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color w:val="000000"/>
                <w:sz w:val="24"/>
                <w:szCs w:val="24"/>
              </w:rPr>
              <w:t>Think Voltaic GmbH</w:t>
            </w:r>
          </w:p>
        </w:tc>
      </w:tr>
      <w:tr w14:paraId="467E2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0" w:hRule="atLeast"/>
        </w:trPr>
        <w:tc>
          <w:tcPr>
            <w:tcW w:w="547" w:type="dxa"/>
            <w:shd w:val="clear" w:color="auto" w:fill="auto"/>
            <w:vAlign w:val="center"/>
          </w:tcPr>
          <w:p w14:paraId="06C0EE48">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2"/>
                <w:szCs w:val="22"/>
              </w:rPr>
            </w:pPr>
            <w:r>
              <w:rPr>
                <w:rFonts w:hint="eastAsia"/>
                <w:color w:val="000000"/>
                <w:sz w:val="22"/>
                <w:szCs w:val="22"/>
              </w:rPr>
              <w:t>1</w:t>
            </w:r>
            <w:r>
              <w:rPr>
                <w:color w:val="000000"/>
                <w:sz w:val="22"/>
                <w:szCs w:val="22"/>
              </w:rPr>
              <w:t>6</w:t>
            </w:r>
          </w:p>
        </w:tc>
        <w:tc>
          <w:tcPr>
            <w:tcW w:w="3969" w:type="dxa"/>
            <w:shd w:val="clear" w:color="auto" w:fill="auto"/>
            <w:vAlign w:val="center"/>
          </w:tcPr>
          <w:p w14:paraId="7744D1BA">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rFonts w:hint="eastAsia"/>
                <w:color w:val="000000"/>
                <w:sz w:val="24"/>
                <w:szCs w:val="24"/>
              </w:rPr>
              <w:t>勃兰登堡大学医院</w:t>
            </w:r>
          </w:p>
        </w:tc>
        <w:tc>
          <w:tcPr>
            <w:tcW w:w="4754" w:type="dxa"/>
            <w:shd w:val="clear" w:color="auto" w:fill="auto"/>
            <w:vAlign w:val="center"/>
          </w:tcPr>
          <w:p w14:paraId="15A4A2F1">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color w:val="000000"/>
                <w:sz w:val="24"/>
                <w:szCs w:val="24"/>
              </w:rPr>
            </w:pPr>
            <w:r>
              <w:rPr>
                <w:color w:val="000000"/>
                <w:sz w:val="24"/>
                <w:szCs w:val="24"/>
              </w:rPr>
              <w:t>Brandenburg University Hospital</w:t>
            </w:r>
          </w:p>
        </w:tc>
      </w:tr>
    </w:tbl>
    <w:p w14:paraId="008DD7EA">
      <w:pPr>
        <w:spacing w:after="0"/>
        <w:jc w:val="center"/>
        <w:rPr>
          <w:b/>
          <w:color w:val="000000"/>
          <w:sz w:val="20"/>
          <w:szCs w:val="20"/>
        </w:rPr>
      </w:pPr>
    </w:p>
    <w:p w14:paraId="41F1E91B">
      <w:pPr>
        <w:spacing w:after="0"/>
        <w:jc w:val="center"/>
        <w:rPr>
          <w:b/>
          <w:color w:val="000000"/>
          <w:sz w:val="20"/>
          <w:szCs w:val="20"/>
        </w:rPr>
      </w:pPr>
      <w:r>
        <w:rPr>
          <w:b/>
          <w:color w:val="000000"/>
          <w:sz w:val="20"/>
          <w:szCs w:val="20"/>
        </w:rPr>
        <w:t>我们将为所有中德对接洽谈安排中德翻译（交传）。</w:t>
      </w:r>
    </w:p>
    <w:p w14:paraId="6E978EFE">
      <w:pPr>
        <w:jc w:val="center"/>
        <w:rPr>
          <w:b/>
          <w:sz w:val="20"/>
          <w:szCs w:val="20"/>
        </w:rPr>
      </w:pPr>
      <w:r>
        <w:rPr>
          <w:b/>
          <w:sz w:val="20"/>
          <w:szCs w:val="20"/>
        </w:rPr>
        <w:t>All B2B discussions will be translated German-Chinese (consecutive).</w:t>
      </w:r>
      <w:r>
        <w:br w:type="page"/>
      </w:r>
    </w:p>
    <w:p w14:paraId="54681B01">
      <w:pPr>
        <w:jc w:val="center"/>
        <w:rPr>
          <w:b/>
          <w:sz w:val="32"/>
          <w:szCs w:val="32"/>
        </w:rPr>
      </w:pPr>
      <w:r>
        <w:rPr>
          <w:b/>
          <w:sz w:val="32"/>
          <w:szCs w:val="32"/>
        </w:rPr>
        <w:t>报名回执Response Form</w:t>
      </w:r>
    </w:p>
    <w:p w14:paraId="19A4CCBA">
      <w:pPr>
        <w:pBdr>
          <w:top w:val="none" w:color="auto" w:sz="0" w:space="0"/>
          <w:left w:val="none" w:color="auto" w:sz="0" w:space="0"/>
          <w:bottom w:val="none" w:color="auto" w:sz="0" w:space="0"/>
          <w:right w:val="none" w:color="auto" w:sz="0" w:space="0"/>
          <w:between w:val="none" w:color="auto" w:sz="0" w:space="0"/>
        </w:pBdr>
        <w:spacing w:after="0" w:line="240" w:lineRule="auto"/>
        <w:ind w:left="1417" w:hanging="1425"/>
        <w:jc w:val="center"/>
        <w:rPr>
          <w:b/>
          <w:color w:val="000000"/>
          <w:sz w:val="24"/>
          <w:szCs w:val="24"/>
        </w:rPr>
      </w:pPr>
      <w:r>
        <w:rPr>
          <w:rFonts w:hint="eastAsia"/>
          <w:b/>
          <w:color w:val="000000"/>
          <w:sz w:val="24"/>
          <w:szCs w:val="24"/>
        </w:rPr>
        <w:t>德国勃兰登堡州—北京 中德企业合作推介会 &amp;</w:t>
      </w:r>
      <w:r>
        <w:rPr>
          <w:b/>
          <w:color w:val="000000"/>
          <w:sz w:val="24"/>
          <w:szCs w:val="24"/>
        </w:rPr>
        <w:t xml:space="preserve"> </w:t>
      </w:r>
      <w:r>
        <w:rPr>
          <w:rFonts w:hint="eastAsia"/>
          <w:b/>
          <w:color w:val="000000"/>
          <w:sz w:val="24"/>
          <w:szCs w:val="24"/>
        </w:rPr>
        <w:t>对接洽谈会</w:t>
      </w:r>
    </w:p>
    <w:p w14:paraId="236A6ED2">
      <w:pPr>
        <w:pBdr>
          <w:top w:val="none" w:color="auto" w:sz="0" w:space="0"/>
          <w:left w:val="none" w:color="auto" w:sz="0" w:space="0"/>
          <w:bottom w:val="none" w:color="auto" w:sz="0" w:space="0"/>
          <w:right w:val="none" w:color="auto" w:sz="0" w:space="0"/>
          <w:between w:val="none" w:color="auto" w:sz="0" w:space="0"/>
        </w:pBdr>
        <w:spacing w:after="0" w:line="240" w:lineRule="auto"/>
        <w:ind w:left="1417" w:hanging="1425"/>
        <w:jc w:val="center"/>
        <w:rPr>
          <w:b/>
          <w:color w:val="000000"/>
          <w:sz w:val="24"/>
          <w:szCs w:val="24"/>
        </w:rPr>
      </w:pPr>
      <w:r>
        <w:rPr>
          <w:b/>
          <w:color w:val="000000"/>
          <w:sz w:val="24"/>
          <w:szCs w:val="24"/>
        </w:rPr>
        <w:t xml:space="preserve">Brandenburg – </w:t>
      </w:r>
      <w:r>
        <w:rPr>
          <w:rFonts w:hint="eastAsia"/>
          <w:b/>
          <w:color w:val="000000"/>
          <w:sz w:val="24"/>
          <w:szCs w:val="24"/>
        </w:rPr>
        <w:t>Beijing</w:t>
      </w:r>
      <w:r>
        <w:rPr>
          <w:b/>
          <w:color w:val="000000"/>
          <w:sz w:val="24"/>
          <w:szCs w:val="24"/>
        </w:rPr>
        <w:t xml:space="preserve"> Sino-German Business </w:t>
      </w:r>
    </w:p>
    <w:p w14:paraId="34601D82">
      <w:pPr>
        <w:pBdr>
          <w:top w:val="none" w:color="auto" w:sz="0" w:space="0"/>
          <w:left w:val="none" w:color="auto" w:sz="0" w:space="0"/>
          <w:bottom w:val="none" w:color="auto" w:sz="0" w:space="0"/>
          <w:right w:val="none" w:color="auto" w:sz="0" w:space="0"/>
          <w:between w:val="none" w:color="auto" w:sz="0" w:space="0"/>
        </w:pBdr>
        <w:spacing w:after="0" w:line="240" w:lineRule="auto"/>
        <w:ind w:left="1417" w:hanging="1425"/>
        <w:jc w:val="center"/>
        <w:rPr>
          <w:b/>
          <w:color w:val="000000"/>
          <w:sz w:val="24"/>
          <w:szCs w:val="24"/>
        </w:rPr>
      </w:pPr>
      <w:r>
        <w:rPr>
          <w:b/>
          <w:color w:val="000000"/>
          <w:sz w:val="24"/>
          <w:szCs w:val="24"/>
        </w:rPr>
        <w:t>Cooperation Promotion Presentation &amp; Business Matchmaking (B2B)</w:t>
      </w:r>
    </w:p>
    <w:p w14:paraId="514EAD09">
      <w:pPr>
        <w:pBdr>
          <w:top w:val="none" w:color="auto" w:sz="0" w:space="0"/>
          <w:left w:val="none" w:color="auto" w:sz="0" w:space="0"/>
          <w:bottom w:val="none" w:color="auto" w:sz="0" w:space="0"/>
          <w:right w:val="none" w:color="auto" w:sz="0" w:space="0"/>
          <w:between w:val="none" w:color="auto" w:sz="0" w:space="0"/>
        </w:pBdr>
        <w:spacing w:after="0"/>
        <w:jc w:val="center"/>
        <w:rPr>
          <w:b/>
          <w:color w:val="000000"/>
          <w:sz w:val="24"/>
          <w:szCs w:val="24"/>
        </w:rPr>
      </w:pPr>
    </w:p>
    <w:p w14:paraId="46FCE56E">
      <w:pPr>
        <w:pBdr>
          <w:top w:val="none" w:color="auto" w:sz="0" w:space="0"/>
          <w:left w:val="none" w:color="auto" w:sz="0" w:space="0"/>
          <w:bottom w:val="none" w:color="auto" w:sz="0" w:space="0"/>
          <w:right w:val="none" w:color="auto" w:sz="0" w:space="0"/>
          <w:between w:val="none" w:color="auto" w:sz="0" w:space="0"/>
        </w:pBdr>
        <w:spacing w:after="0"/>
        <w:jc w:val="center"/>
        <w:rPr>
          <w:b/>
          <w:color w:val="000000"/>
          <w:sz w:val="24"/>
          <w:szCs w:val="24"/>
        </w:rPr>
      </w:pPr>
      <w:r>
        <w:rPr>
          <w:rFonts w:hint="eastAsia"/>
          <w:b/>
          <w:color w:val="000000"/>
          <w:sz w:val="24"/>
          <w:szCs w:val="24"/>
        </w:rPr>
        <w:t>2</w:t>
      </w:r>
      <w:r>
        <w:rPr>
          <w:b/>
          <w:color w:val="000000"/>
          <w:sz w:val="24"/>
          <w:szCs w:val="24"/>
        </w:rPr>
        <w:t>025</w:t>
      </w:r>
      <w:r>
        <w:rPr>
          <w:rFonts w:hint="eastAsia"/>
          <w:b/>
          <w:color w:val="000000"/>
          <w:sz w:val="24"/>
          <w:szCs w:val="24"/>
        </w:rPr>
        <w:t>年1</w:t>
      </w:r>
      <w:r>
        <w:rPr>
          <w:b/>
          <w:color w:val="000000"/>
          <w:sz w:val="24"/>
          <w:szCs w:val="24"/>
        </w:rPr>
        <w:t>0</w:t>
      </w:r>
      <w:r>
        <w:rPr>
          <w:rFonts w:hint="eastAsia"/>
          <w:b/>
          <w:color w:val="000000"/>
          <w:sz w:val="24"/>
          <w:szCs w:val="24"/>
        </w:rPr>
        <w:t>月2</w:t>
      </w:r>
      <w:r>
        <w:rPr>
          <w:b/>
          <w:color w:val="000000"/>
          <w:sz w:val="24"/>
          <w:szCs w:val="24"/>
        </w:rPr>
        <w:t>0</w:t>
      </w:r>
      <w:r>
        <w:rPr>
          <w:rFonts w:hint="eastAsia"/>
          <w:b/>
          <w:color w:val="000000"/>
          <w:sz w:val="24"/>
          <w:szCs w:val="24"/>
        </w:rPr>
        <w:t>日</w:t>
      </w:r>
    </w:p>
    <w:p w14:paraId="1060A1E2">
      <w:pPr>
        <w:pBdr>
          <w:top w:val="none" w:color="auto" w:sz="0" w:space="0"/>
          <w:left w:val="none" w:color="auto" w:sz="0" w:space="0"/>
          <w:bottom w:val="none" w:color="auto" w:sz="0" w:space="0"/>
          <w:right w:val="none" w:color="auto" w:sz="0" w:space="0"/>
          <w:between w:val="none" w:color="auto" w:sz="0" w:space="0"/>
        </w:pBdr>
        <w:spacing w:after="0"/>
        <w:jc w:val="center"/>
        <w:rPr>
          <w:b/>
          <w:color w:val="000000"/>
          <w:sz w:val="24"/>
          <w:szCs w:val="24"/>
        </w:rPr>
      </w:pPr>
      <w:r>
        <w:rPr>
          <w:rFonts w:hint="eastAsia"/>
          <w:b/>
          <w:color w:val="000000"/>
          <w:sz w:val="24"/>
          <w:szCs w:val="24"/>
        </w:rPr>
        <w:t>2</w:t>
      </w:r>
      <w:r>
        <w:rPr>
          <w:b/>
          <w:color w:val="000000"/>
          <w:sz w:val="24"/>
          <w:szCs w:val="24"/>
        </w:rPr>
        <w:t>0</w:t>
      </w:r>
      <w:r>
        <w:rPr>
          <w:b/>
          <w:color w:val="000000"/>
          <w:sz w:val="24"/>
          <w:szCs w:val="24"/>
          <w:vertAlign w:val="superscript"/>
        </w:rPr>
        <w:t>th</w:t>
      </w:r>
      <w:r>
        <w:rPr>
          <w:b/>
          <w:color w:val="000000"/>
          <w:sz w:val="24"/>
          <w:szCs w:val="24"/>
        </w:rPr>
        <w:t xml:space="preserve"> </w:t>
      </w:r>
      <w:r>
        <w:rPr>
          <w:rFonts w:hint="eastAsia"/>
          <w:b/>
          <w:color w:val="000000"/>
          <w:sz w:val="24"/>
          <w:szCs w:val="24"/>
        </w:rPr>
        <w:t>Octo</w:t>
      </w:r>
      <w:r>
        <w:rPr>
          <w:b/>
          <w:color w:val="000000"/>
          <w:sz w:val="24"/>
          <w:szCs w:val="24"/>
        </w:rPr>
        <w:t>ber, 2025</w:t>
      </w:r>
    </w:p>
    <w:p w14:paraId="00E9A51C">
      <w:pPr>
        <w:pBdr>
          <w:top w:val="none" w:color="auto" w:sz="0" w:space="0"/>
          <w:left w:val="none" w:color="auto" w:sz="0" w:space="0"/>
          <w:bottom w:val="none" w:color="auto" w:sz="0" w:space="0"/>
          <w:right w:val="none" w:color="auto" w:sz="0" w:space="0"/>
          <w:between w:val="none" w:color="auto" w:sz="0" w:space="0"/>
        </w:pBdr>
        <w:spacing w:after="0"/>
        <w:jc w:val="center"/>
        <w:rPr>
          <w:b/>
          <w:color w:val="000000"/>
          <w:sz w:val="24"/>
          <w:szCs w:val="24"/>
        </w:rPr>
      </w:pPr>
      <w:r>
        <w:rPr>
          <w:rFonts w:hint="eastAsia"/>
          <w:b/>
          <w:color w:val="000000"/>
          <w:sz w:val="24"/>
          <w:szCs w:val="24"/>
        </w:rPr>
        <w:t>北京泛太平洋</w:t>
      </w:r>
      <w:r>
        <w:rPr>
          <w:b/>
          <w:color w:val="000000"/>
          <w:sz w:val="24"/>
          <w:szCs w:val="24"/>
        </w:rPr>
        <w:t>酒店，</w:t>
      </w:r>
      <w:r>
        <w:rPr>
          <w:rFonts w:hint="eastAsia" w:eastAsia="Songti SC Regular" w:asciiTheme="majorHAnsi" w:hAnsiTheme="majorHAnsi"/>
          <w:b/>
          <w:sz w:val="24"/>
          <w:szCs w:val="24"/>
        </w:rPr>
        <w:t>西单厅（三楼）</w:t>
      </w:r>
      <w:r>
        <w:rPr>
          <w:rFonts w:eastAsia="Songti SC Regular" w:asciiTheme="majorHAnsi" w:hAnsiTheme="majorHAnsi"/>
          <w:b/>
          <w:sz w:val="24"/>
          <w:szCs w:val="24"/>
        </w:rPr>
        <w:t>&amp;</w:t>
      </w:r>
      <w:r>
        <w:rPr>
          <w:rFonts w:hint="eastAsia" w:eastAsia="Songti SC Regular" w:asciiTheme="majorHAnsi" w:hAnsiTheme="majorHAnsi"/>
          <w:b/>
          <w:sz w:val="24"/>
          <w:szCs w:val="24"/>
        </w:rPr>
        <w:t>太平洋宴会厅（二楼）</w:t>
      </w:r>
      <w:r>
        <w:rPr>
          <w:rFonts w:eastAsia="Songti SC Regular" w:asciiTheme="majorHAnsi" w:hAnsiTheme="majorHAnsi"/>
          <w:b/>
          <w:sz w:val="22"/>
          <w:szCs w:val="22"/>
        </w:rPr>
        <w:br w:type="textWrapping"/>
      </w:r>
      <w:r>
        <w:rPr>
          <w:rFonts w:eastAsia="Songti SC Regular" w:asciiTheme="majorHAnsi" w:hAnsiTheme="majorHAnsi"/>
          <w:b/>
          <w:sz w:val="24"/>
          <w:szCs w:val="24"/>
        </w:rPr>
        <w:t xml:space="preserve">Pan Pacific Hotel, Xidan </w:t>
      </w:r>
      <w:r>
        <w:rPr>
          <w:rFonts w:hint="eastAsia" w:eastAsia="Songti SC Regular" w:asciiTheme="majorHAnsi" w:hAnsiTheme="majorHAnsi"/>
          <w:b/>
          <w:sz w:val="24"/>
          <w:szCs w:val="24"/>
        </w:rPr>
        <w:t>Hall</w:t>
      </w:r>
      <w:r>
        <w:rPr>
          <w:rFonts w:eastAsia="Songti SC Regular" w:asciiTheme="majorHAnsi" w:hAnsiTheme="majorHAnsi"/>
          <w:b/>
          <w:sz w:val="24"/>
          <w:szCs w:val="24"/>
        </w:rPr>
        <w:t xml:space="preserve"> </w:t>
      </w:r>
      <w:r>
        <w:rPr>
          <w:rFonts w:hint="eastAsia" w:eastAsia="Songti SC Regular" w:asciiTheme="majorHAnsi" w:hAnsiTheme="majorHAnsi"/>
          <w:b/>
          <w:sz w:val="24"/>
          <w:szCs w:val="24"/>
        </w:rPr>
        <w:t>(3rd floor)</w:t>
      </w:r>
      <w:r>
        <w:rPr>
          <w:rFonts w:eastAsia="Songti SC Regular" w:asciiTheme="majorHAnsi" w:hAnsiTheme="majorHAnsi"/>
          <w:b/>
          <w:sz w:val="24"/>
          <w:szCs w:val="24"/>
        </w:rPr>
        <w:t xml:space="preserve"> &amp; </w:t>
      </w:r>
      <w:r>
        <w:rPr>
          <w:rFonts w:eastAsia="Songti SC Regular" w:asciiTheme="majorHAnsi" w:hAnsiTheme="majorHAnsi"/>
          <w:b/>
          <w:sz w:val="22"/>
          <w:szCs w:val="22"/>
        </w:rPr>
        <w:t>Pacific Ballroom (2nd Fl.)</w:t>
      </w:r>
    </w:p>
    <w:p w14:paraId="49837B39">
      <w:pPr>
        <w:pBdr>
          <w:top w:val="none" w:color="auto" w:sz="0" w:space="0"/>
          <w:left w:val="none" w:color="auto" w:sz="0" w:space="0"/>
          <w:bottom w:val="none" w:color="auto" w:sz="0" w:space="0"/>
          <w:right w:val="none" w:color="auto" w:sz="0" w:space="0"/>
          <w:between w:val="none" w:color="auto" w:sz="0" w:space="0"/>
        </w:pBdr>
        <w:spacing w:after="0" w:line="240" w:lineRule="auto"/>
        <w:jc w:val="center"/>
        <w:rPr>
          <w:color w:val="000000"/>
          <w:sz w:val="24"/>
          <w:szCs w:val="24"/>
        </w:rPr>
      </w:pPr>
      <w:r>
        <w:rPr>
          <w:b/>
          <w:color w:val="000000"/>
          <w:sz w:val="24"/>
          <w:szCs w:val="24"/>
        </w:rPr>
        <w:t>请在2025年</w:t>
      </w:r>
      <w:r>
        <w:rPr>
          <w:rFonts w:hint="eastAsia"/>
          <w:b/>
          <w:color w:val="000000"/>
          <w:sz w:val="24"/>
          <w:szCs w:val="24"/>
          <w:lang w:val="en-US" w:eastAsia="zh-CN"/>
        </w:rPr>
        <w:t>10</w:t>
      </w:r>
      <w:r>
        <w:rPr>
          <w:b/>
          <w:color w:val="000000"/>
          <w:sz w:val="24"/>
          <w:szCs w:val="24"/>
        </w:rPr>
        <w:t>月</w:t>
      </w:r>
      <w:r>
        <w:rPr>
          <w:rFonts w:hint="eastAsia"/>
          <w:b/>
          <w:color w:val="000000"/>
          <w:sz w:val="24"/>
          <w:szCs w:val="24"/>
          <w:lang w:val="en-US" w:eastAsia="zh-CN"/>
        </w:rPr>
        <w:t>11</w:t>
      </w:r>
      <w:r>
        <w:rPr>
          <w:b/>
          <w:color w:val="000000"/>
          <w:sz w:val="24"/>
          <w:szCs w:val="24"/>
        </w:rPr>
        <w:t>日之前通过电子邮件发送报名回执到以下地址：</w:t>
      </w:r>
    </w:p>
    <w:p w14:paraId="78AD9E5E">
      <w:pPr>
        <w:pBdr>
          <w:top w:val="none" w:color="auto" w:sz="0" w:space="0"/>
          <w:left w:val="none" w:color="auto" w:sz="0" w:space="0"/>
          <w:bottom w:val="none" w:color="auto" w:sz="0" w:space="0"/>
          <w:right w:val="none" w:color="auto" w:sz="0" w:space="0"/>
          <w:between w:val="none" w:color="auto" w:sz="0" w:space="0"/>
        </w:pBdr>
        <w:spacing w:after="0" w:line="240" w:lineRule="auto"/>
        <w:jc w:val="center"/>
        <w:rPr>
          <w:color w:val="000000"/>
          <w:sz w:val="24"/>
          <w:szCs w:val="24"/>
        </w:rPr>
      </w:pPr>
      <w:r>
        <w:rPr>
          <w:b/>
          <w:color w:val="000000"/>
          <w:sz w:val="24"/>
          <w:szCs w:val="24"/>
        </w:rPr>
        <w:t xml:space="preserve">Please send your response via E-mail to the following address before </w:t>
      </w:r>
      <w:r>
        <w:rPr>
          <w:rFonts w:hint="eastAsia"/>
          <w:b/>
          <w:color w:val="000000"/>
          <w:sz w:val="24"/>
          <w:szCs w:val="24"/>
          <w:lang w:val="en-US" w:eastAsia="zh-CN"/>
        </w:rPr>
        <w:t>Oct</w:t>
      </w:r>
      <w:r>
        <w:rPr>
          <w:b/>
          <w:color w:val="000000"/>
          <w:sz w:val="24"/>
          <w:szCs w:val="24"/>
        </w:rPr>
        <w:t xml:space="preserve">. </w:t>
      </w:r>
      <w:r>
        <w:rPr>
          <w:rFonts w:hint="eastAsia"/>
          <w:b/>
          <w:color w:val="000000"/>
          <w:sz w:val="24"/>
          <w:szCs w:val="24"/>
          <w:lang w:val="en-US" w:eastAsia="zh-CN"/>
        </w:rPr>
        <w:t>11</w:t>
      </w:r>
      <w:r>
        <w:rPr>
          <w:b/>
          <w:color w:val="000000"/>
          <w:sz w:val="24"/>
          <w:szCs w:val="24"/>
          <w:vertAlign w:val="superscript"/>
        </w:rPr>
        <w:t>th</w:t>
      </w:r>
      <w:r>
        <w:rPr>
          <w:b/>
          <w:color w:val="000000"/>
          <w:sz w:val="24"/>
          <w:szCs w:val="24"/>
        </w:rPr>
        <w:t xml:space="preserve"> 2025</w:t>
      </w:r>
    </w:p>
    <w:p w14:paraId="17CFD186">
      <w:pPr>
        <w:pBdr>
          <w:top w:val="none" w:color="auto" w:sz="0" w:space="0"/>
          <w:left w:val="none" w:color="auto" w:sz="0" w:space="0"/>
          <w:bottom w:val="none" w:color="auto" w:sz="0" w:space="0"/>
          <w:right w:val="none" w:color="auto" w:sz="0" w:space="0"/>
          <w:between w:val="none" w:color="auto" w:sz="0" w:space="0"/>
        </w:pBdr>
        <w:spacing w:after="0" w:line="240" w:lineRule="auto"/>
        <w:jc w:val="left"/>
        <w:rPr>
          <w:color w:val="000000"/>
          <w:sz w:val="24"/>
          <w:szCs w:val="24"/>
        </w:rPr>
      </w:pPr>
    </w:p>
    <w:p w14:paraId="40ADC125">
      <w:pPr>
        <w:pBdr>
          <w:top w:val="none" w:color="auto" w:sz="0" w:space="0"/>
          <w:left w:val="none" w:color="auto" w:sz="0" w:space="0"/>
          <w:bottom w:val="none" w:color="auto" w:sz="0" w:space="0"/>
          <w:right w:val="none" w:color="auto" w:sz="0" w:space="0"/>
          <w:between w:val="none" w:color="auto" w:sz="0" w:space="0"/>
        </w:pBdr>
        <w:spacing w:after="0" w:line="240" w:lineRule="auto"/>
        <w:jc w:val="left"/>
        <w:rPr>
          <w:color w:val="000000"/>
          <w:sz w:val="24"/>
          <w:szCs w:val="24"/>
        </w:rPr>
      </w:pPr>
      <w:r>
        <w:rPr>
          <w:color w:val="000000"/>
          <w:sz w:val="24"/>
          <w:szCs w:val="24"/>
        </w:rPr>
        <w:t>联系人 Contact Person:</w:t>
      </w:r>
      <w:r>
        <w:rPr>
          <w:rFonts w:hint="eastAsia"/>
          <w:color w:val="000000"/>
          <w:sz w:val="24"/>
          <w:szCs w:val="24"/>
          <w:lang w:eastAsia="zh-CN"/>
        </w:rPr>
        <w:t>史云翔</w:t>
      </w:r>
      <w:r>
        <w:rPr>
          <w:color w:val="000000"/>
          <w:sz w:val="24"/>
          <w:szCs w:val="24"/>
        </w:rPr>
        <w:tab/>
      </w:r>
      <w:r>
        <w:rPr>
          <w:color w:val="000000"/>
          <w:sz w:val="24"/>
          <w:szCs w:val="24"/>
        </w:rPr>
        <w:tab/>
      </w:r>
    </w:p>
    <w:p w14:paraId="3EC6DAB9">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hint="eastAsia"/>
          <w:color w:val="000000"/>
          <w:sz w:val="24"/>
          <w:szCs w:val="24"/>
          <w:highlight w:val="white"/>
        </w:rPr>
      </w:pPr>
      <w:r>
        <w:rPr>
          <w:color w:val="000000"/>
          <w:sz w:val="24"/>
          <w:szCs w:val="24"/>
        </w:rPr>
        <w:t>邮件 E-mail</w:t>
      </w:r>
      <w:r>
        <w:rPr>
          <w:color w:val="000000"/>
          <w:sz w:val="24"/>
          <w:szCs w:val="24"/>
          <w:highlight w:val="white"/>
        </w:rPr>
        <w:t>:</w:t>
      </w:r>
      <w:r>
        <w:rPr>
          <w:rFonts w:hint="eastAsia"/>
          <w:color w:val="000000"/>
          <w:sz w:val="24"/>
          <w:szCs w:val="24"/>
          <w:highlight w:val="white"/>
        </w:rPr>
        <w:t>bcic@ccpitbj.org</w:t>
      </w:r>
    </w:p>
    <w:p w14:paraId="05DBC527">
      <w:pPr>
        <w:pBdr>
          <w:top w:val="none" w:color="auto" w:sz="0" w:space="0"/>
          <w:left w:val="none" w:color="auto" w:sz="0" w:space="0"/>
          <w:bottom w:val="none" w:color="auto" w:sz="0" w:space="0"/>
          <w:right w:val="none" w:color="auto" w:sz="0" w:space="0"/>
          <w:between w:val="none" w:color="auto" w:sz="0" w:space="0"/>
        </w:pBdr>
        <w:spacing w:after="0" w:line="240" w:lineRule="auto"/>
        <w:jc w:val="left"/>
        <w:rPr>
          <w:rFonts w:hint="default" w:eastAsiaTheme="minorEastAsia"/>
          <w:color w:val="FF0000"/>
          <w:sz w:val="24"/>
          <w:szCs w:val="24"/>
          <w:lang w:val="en-US" w:eastAsia="zh-CN"/>
        </w:rPr>
      </w:pPr>
      <w:r>
        <w:rPr>
          <w:color w:val="000000"/>
          <w:sz w:val="24"/>
          <w:szCs w:val="24"/>
        </w:rPr>
        <w:t>电话 Tel.：</w:t>
      </w:r>
      <w:r>
        <w:rPr>
          <w:rFonts w:hint="eastAsia"/>
          <w:color w:val="000000"/>
          <w:sz w:val="24"/>
          <w:szCs w:val="24"/>
          <w:lang w:val="en-US" w:eastAsia="zh-CN"/>
        </w:rPr>
        <w:t>15901259900</w:t>
      </w:r>
    </w:p>
    <w:tbl>
      <w:tblPr>
        <w:tblStyle w:val="22"/>
        <w:tblW w:w="8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699"/>
        <w:gridCol w:w="5195"/>
      </w:tblGrid>
      <w:tr w14:paraId="4C86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0" w:hRule="atLeast"/>
        </w:trPr>
        <w:tc>
          <w:tcPr>
            <w:tcW w:w="3699" w:type="dxa"/>
            <w:vAlign w:val="center"/>
          </w:tcPr>
          <w:p w14:paraId="67720FC0">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r>
              <w:rPr>
                <w:color w:val="000000"/>
                <w:sz w:val="24"/>
                <w:szCs w:val="24"/>
              </w:rPr>
              <w:t>姓名 Name</w:t>
            </w:r>
          </w:p>
        </w:tc>
        <w:tc>
          <w:tcPr>
            <w:tcW w:w="5195" w:type="dxa"/>
            <w:vAlign w:val="center"/>
          </w:tcPr>
          <w:p w14:paraId="5458BDAF">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p>
        </w:tc>
      </w:tr>
      <w:tr w14:paraId="34696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64" w:hRule="atLeast"/>
        </w:trPr>
        <w:tc>
          <w:tcPr>
            <w:tcW w:w="3699" w:type="dxa"/>
            <w:vAlign w:val="center"/>
          </w:tcPr>
          <w:p w14:paraId="452EE16A">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r>
              <w:rPr>
                <w:color w:val="000000"/>
                <w:sz w:val="24"/>
                <w:szCs w:val="24"/>
              </w:rPr>
              <w:t>职务 Title</w:t>
            </w:r>
          </w:p>
        </w:tc>
        <w:tc>
          <w:tcPr>
            <w:tcW w:w="5195" w:type="dxa"/>
            <w:vAlign w:val="center"/>
          </w:tcPr>
          <w:p w14:paraId="2B79D9E7">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p>
        </w:tc>
      </w:tr>
      <w:tr w14:paraId="2366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00" w:hRule="atLeast"/>
        </w:trPr>
        <w:tc>
          <w:tcPr>
            <w:tcW w:w="3699" w:type="dxa"/>
            <w:vAlign w:val="center"/>
          </w:tcPr>
          <w:p w14:paraId="56D5ECB7">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r>
              <w:rPr>
                <w:color w:val="000000"/>
                <w:sz w:val="24"/>
                <w:szCs w:val="24"/>
              </w:rPr>
              <w:t>公司名称Company Name</w:t>
            </w:r>
          </w:p>
        </w:tc>
        <w:tc>
          <w:tcPr>
            <w:tcW w:w="5195" w:type="dxa"/>
            <w:vAlign w:val="center"/>
          </w:tcPr>
          <w:p w14:paraId="7D7D2C9E">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p>
        </w:tc>
      </w:tr>
      <w:tr w14:paraId="054A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73" w:hRule="atLeast"/>
        </w:trPr>
        <w:tc>
          <w:tcPr>
            <w:tcW w:w="3699" w:type="dxa"/>
            <w:vAlign w:val="center"/>
          </w:tcPr>
          <w:p w14:paraId="43C9B6D4">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r>
              <w:rPr>
                <w:color w:val="000000"/>
                <w:sz w:val="24"/>
                <w:szCs w:val="24"/>
              </w:rPr>
              <w:t>地址 Address</w:t>
            </w:r>
          </w:p>
        </w:tc>
        <w:tc>
          <w:tcPr>
            <w:tcW w:w="5195" w:type="dxa"/>
            <w:vAlign w:val="center"/>
          </w:tcPr>
          <w:p w14:paraId="6CEDC4DF">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p>
        </w:tc>
      </w:tr>
      <w:tr w14:paraId="1254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5" w:hRule="atLeast"/>
        </w:trPr>
        <w:tc>
          <w:tcPr>
            <w:tcW w:w="3699" w:type="dxa"/>
            <w:vAlign w:val="center"/>
          </w:tcPr>
          <w:p w14:paraId="6BFD5786">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r>
              <w:rPr>
                <w:color w:val="000000"/>
                <w:sz w:val="24"/>
                <w:szCs w:val="24"/>
              </w:rPr>
              <w:t xml:space="preserve">电话 </w:t>
            </w:r>
            <w:r>
              <w:rPr>
                <w:rFonts w:hint="eastAsia"/>
                <w:color w:val="000000"/>
                <w:sz w:val="24"/>
                <w:szCs w:val="24"/>
              </w:rPr>
              <w:t>Mobile</w:t>
            </w:r>
          </w:p>
        </w:tc>
        <w:tc>
          <w:tcPr>
            <w:tcW w:w="5195" w:type="dxa"/>
            <w:vAlign w:val="center"/>
          </w:tcPr>
          <w:p w14:paraId="0A18DF6B">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p>
        </w:tc>
      </w:tr>
      <w:tr w14:paraId="1EAC3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5" w:hRule="atLeast"/>
        </w:trPr>
        <w:tc>
          <w:tcPr>
            <w:tcW w:w="3699" w:type="dxa"/>
            <w:vAlign w:val="center"/>
          </w:tcPr>
          <w:p w14:paraId="606C72D3">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r>
              <w:rPr>
                <w:color w:val="000000"/>
                <w:sz w:val="24"/>
                <w:szCs w:val="24"/>
              </w:rPr>
              <w:t>邮箱 E-mail</w:t>
            </w:r>
          </w:p>
        </w:tc>
        <w:tc>
          <w:tcPr>
            <w:tcW w:w="5195" w:type="dxa"/>
            <w:vAlign w:val="center"/>
          </w:tcPr>
          <w:p w14:paraId="6B02EBEE">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p>
        </w:tc>
      </w:tr>
      <w:tr w14:paraId="3132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5" w:hRule="atLeast"/>
        </w:trPr>
        <w:tc>
          <w:tcPr>
            <w:tcW w:w="3699" w:type="dxa"/>
            <w:vAlign w:val="center"/>
          </w:tcPr>
          <w:p w14:paraId="14897AAC">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4"/>
                <w:szCs w:val="24"/>
              </w:rPr>
            </w:pPr>
            <w:r>
              <w:rPr>
                <w:rFonts w:hint="eastAsia"/>
                <w:color w:val="000000"/>
                <w:sz w:val="24"/>
                <w:szCs w:val="24"/>
              </w:rPr>
              <w:t>是否只参加企业推介会</w:t>
            </w:r>
          </w:p>
          <w:p w14:paraId="0E5A0009">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4"/>
                <w:szCs w:val="24"/>
              </w:rPr>
            </w:pPr>
            <w:r>
              <w:rPr>
                <w:color w:val="000000"/>
                <w:sz w:val="24"/>
                <w:szCs w:val="24"/>
              </w:rPr>
              <w:t>W</w:t>
            </w:r>
            <w:r>
              <w:rPr>
                <w:rFonts w:hint="eastAsia"/>
                <w:color w:val="000000"/>
                <w:sz w:val="24"/>
                <w:szCs w:val="24"/>
              </w:rPr>
              <w:t>h</w:t>
            </w:r>
            <w:r>
              <w:rPr>
                <w:color w:val="000000"/>
                <w:sz w:val="24"/>
                <w:szCs w:val="24"/>
              </w:rPr>
              <w:t>ether only attend the promotion presentation</w:t>
            </w:r>
          </w:p>
        </w:tc>
        <w:tc>
          <w:tcPr>
            <w:tcW w:w="5195" w:type="dxa"/>
            <w:vAlign w:val="center"/>
          </w:tcPr>
          <w:p w14:paraId="0BE0A510">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4"/>
                <w:szCs w:val="24"/>
              </w:rPr>
            </w:pPr>
            <w:r>
              <w:rPr>
                <w:color w:val="000000"/>
                <w:sz w:val="24"/>
                <w:szCs w:val="24"/>
              </w:rPr>
              <w:t xml:space="preserve">[    ] </w:t>
            </w:r>
            <w:r>
              <w:rPr>
                <w:rFonts w:hint="eastAsia"/>
                <w:color w:val="000000"/>
                <w:sz w:val="24"/>
                <w:szCs w:val="24"/>
              </w:rPr>
              <w:t xml:space="preserve">只参加推介会 </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 既参加推介会 也参加对接会</w:t>
            </w:r>
          </w:p>
        </w:tc>
      </w:tr>
      <w:tr w14:paraId="1A271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87" w:hRule="atLeast"/>
        </w:trPr>
        <w:tc>
          <w:tcPr>
            <w:tcW w:w="3699" w:type="dxa"/>
            <w:vAlign w:val="center"/>
          </w:tcPr>
          <w:p w14:paraId="02325099">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r>
              <w:rPr>
                <w:color w:val="000000"/>
                <w:sz w:val="24"/>
                <w:szCs w:val="24"/>
              </w:rPr>
              <w:t>希望</w:t>
            </w:r>
            <w:r>
              <w:rPr>
                <w:rFonts w:hint="eastAsia"/>
                <w:color w:val="000000"/>
                <w:sz w:val="24"/>
                <w:szCs w:val="24"/>
              </w:rPr>
              <w:t>参加</w:t>
            </w:r>
            <w:r>
              <w:rPr>
                <w:color w:val="000000"/>
                <w:sz w:val="24"/>
                <w:szCs w:val="24"/>
              </w:rPr>
              <w:t>对接洽谈</w:t>
            </w:r>
            <w:r>
              <w:rPr>
                <w:rFonts w:hint="eastAsia"/>
                <w:color w:val="000000"/>
                <w:sz w:val="24"/>
                <w:szCs w:val="24"/>
              </w:rPr>
              <w:t>会，感兴趣</w:t>
            </w:r>
            <w:r>
              <w:rPr>
                <w:color w:val="000000"/>
                <w:sz w:val="24"/>
                <w:szCs w:val="24"/>
              </w:rPr>
              <w:t>的德企</w:t>
            </w:r>
            <w:r>
              <w:rPr>
                <w:rFonts w:hint="eastAsia"/>
                <w:color w:val="000000"/>
                <w:sz w:val="24"/>
                <w:szCs w:val="24"/>
              </w:rPr>
              <w:t>：</w:t>
            </w:r>
            <w:r>
              <w:rPr>
                <w:color w:val="000000"/>
                <w:sz w:val="24"/>
                <w:szCs w:val="24"/>
              </w:rPr>
              <w:br w:type="textWrapping"/>
            </w:r>
            <w:r>
              <w:rPr>
                <w:color w:val="000000"/>
                <w:sz w:val="24"/>
                <w:szCs w:val="24"/>
              </w:rPr>
              <w:t>If attend B2B Matchmaking, interested in meeting with:</w:t>
            </w:r>
          </w:p>
        </w:tc>
        <w:tc>
          <w:tcPr>
            <w:tcW w:w="5195" w:type="dxa"/>
            <w:vAlign w:val="center"/>
          </w:tcPr>
          <w:p w14:paraId="448B8434">
            <w:pPr>
              <w:pBdr>
                <w:top w:val="none" w:color="auto" w:sz="0" w:space="0"/>
                <w:left w:val="none" w:color="auto" w:sz="0" w:space="0"/>
                <w:bottom w:val="none" w:color="auto" w:sz="0" w:space="0"/>
                <w:right w:val="none" w:color="auto" w:sz="0" w:space="0"/>
                <w:between w:val="none" w:color="auto" w:sz="0" w:space="0"/>
              </w:pBdr>
              <w:spacing w:after="200" w:line="276" w:lineRule="auto"/>
              <w:contextualSpacing w:val="0"/>
              <w:jc w:val="left"/>
              <w:rPr>
                <w:color w:val="000000"/>
                <w:sz w:val="24"/>
                <w:szCs w:val="24"/>
              </w:rPr>
            </w:pPr>
          </w:p>
        </w:tc>
      </w:tr>
      <w:tr w14:paraId="0E17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11" w:hRule="atLeast"/>
        </w:trPr>
        <w:tc>
          <w:tcPr>
            <w:tcW w:w="3699" w:type="dxa"/>
            <w:vAlign w:val="center"/>
          </w:tcPr>
          <w:p w14:paraId="472FF8F9">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4"/>
                <w:szCs w:val="24"/>
              </w:rPr>
            </w:pPr>
            <w:r>
              <w:rPr>
                <w:rFonts w:hint="eastAsia"/>
                <w:color w:val="000000"/>
                <w:sz w:val="24"/>
                <w:szCs w:val="24"/>
              </w:rPr>
              <w:t>请您简单介绍对该德企感兴趣的原因：</w:t>
            </w:r>
          </w:p>
          <w:p w14:paraId="2226A485">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4"/>
                <w:szCs w:val="24"/>
              </w:rPr>
            </w:pPr>
            <w:r>
              <w:rPr>
                <w:rFonts w:hint="eastAsia"/>
                <w:color w:val="000000"/>
                <w:sz w:val="24"/>
                <w:szCs w:val="24"/>
              </w:rPr>
              <w:t>Ple</w:t>
            </w:r>
            <w:r>
              <w:rPr>
                <w:color w:val="000000"/>
                <w:sz w:val="24"/>
                <w:szCs w:val="24"/>
              </w:rPr>
              <w:t>ase introduce the reasons about your interest.</w:t>
            </w:r>
          </w:p>
        </w:tc>
        <w:tc>
          <w:tcPr>
            <w:tcW w:w="5195" w:type="dxa"/>
            <w:vAlign w:val="center"/>
          </w:tcPr>
          <w:p w14:paraId="61D94034">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left"/>
              <w:rPr>
                <w:color w:val="000000"/>
                <w:sz w:val="24"/>
                <w:szCs w:val="24"/>
              </w:rPr>
            </w:pPr>
          </w:p>
        </w:tc>
      </w:tr>
    </w:tbl>
    <w:p w14:paraId="013F98AA">
      <w:pPr>
        <w:pBdr>
          <w:top w:val="none" w:color="auto" w:sz="0" w:space="0"/>
          <w:left w:val="none" w:color="auto" w:sz="0" w:space="0"/>
          <w:bottom w:val="none" w:color="auto" w:sz="0" w:space="0"/>
          <w:right w:val="none" w:color="auto" w:sz="0" w:space="0"/>
          <w:between w:val="none" w:color="auto" w:sz="0" w:space="0"/>
        </w:pBdr>
        <w:spacing w:after="0" w:line="240" w:lineRule="auto"/>
        <w:ind w:right="-284"/>
        <w:rPr>
          <w:b/>
          <w:color w:val="000000"/>
          <w:sz w:val="24"/>
          <w:szCs w:val="24"/>
        </w:rPr>
      </w:pP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8" w:right="1418" w:bottom="284" w:left="1410" w:header="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Songti SC Regular">
    <w:altName w:val="宋体"/>
    <w:panose1 w:val="02010600040101010101"/>
    <w:charset w:val="86"/>
    <w:family w:val="auto"/>
    <w:pitch w:val="default"/>
    <w:sig w:usb0="00000000" w:usb1="00000000" w:usb2="00000010" w:usb3="00000000" w:csb0="0004009F" w:csb1="00000000"/>
  </w:font>
  <w:font w:name="汉仪中宋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C05E">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spacing w:after="0" w:line="240" w:lineRule="auto"/>
      <w:jc w:val="center"/>
      <w:rPr>
        <w:color w:val="000000"/>
      </w:rPr>
    </w:pPr>
    <w:r>
      <w:rPr>
        <w:color w:val="0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A42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A10C">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CD62">
    <w:pPr>
      <w:pBdr>
        <w:top w:val="none" w:color="auto" w:sz="0" w:space="0"/>
        <w:left w:val="none" w:color="auto" w:sz="0" w:space="0"/>
        <w:bottom w:val="none" w:color="auto" w:sz="0" w:space="0"/>
        <w:right w:val="none" w:color="auto" w:sz="0" w:space="0"/>
        <w:between w:val="none" w:color="auto" w:sz="0" w:space="0"/>
      </w:pBdr>
      <w:tabs>
        <w:tab w:val="center" w:pos="1985"/>
        <w:tab w:val="right" w:pos="9639"/>
      </w:tabs>
      <w:spacing w:before="284" w:after="0" w:line="240" w:lineRule="auto"/>
      <w:ind w:right="-567"/>
      <w:rPr>
        <w:color w:val="000000" w:themeColor="text1"/>
        <w:sz w:val="16"/>
        <w:szCs w:val="16"/>
        <w:lang w:val="de-DE"/>
        <w14:textFill>
          <w14:solidFill>
            <w14:schemeClr w14:val="tx1"/>
          </w14:solidFill>
        </w14:textFill>
      </w:rPr>
    </w:pPr>
    <w:r>
      <w:rPr>
        <w:color w:val="000000" w:themeColor="text1"/>
        <w:sz w:val="16"/>
        <w:szCs w:val="16"/>
        <w:lang w:val="de-DE"/>
        <w14:textFill>
          <w14:solidFill>
            <w14:schemeClr w14:val="tx1"/>
          </w14:solidFill>
        </w14:textFill>
      </w:rPr>
      <w:drawing>
        <wp:anchor distT="0" distB="0" distL="114300" distR="114300" simplePos="0" relativeHeight="251660288" behindDoc="0" locked="0" layoutInCell="1" allowOverlap="1">
          <wp:simplePos x="0" y="0"/>
          <wp:positionH relativeFrom="column">
            <wp:posOffset>3642360</wp:posOffset>
          </wp:positionH>
          <wp:positionV relativeFrom="paragraph">
            <wp:posOffset>200660</wp:posOffset>
          </wp:positionV>
          <wp:extent cx="2082800" cy="84391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2800" cy="844100"/>
                  </a:xfrm>
                  <a:prstGeom prst="rect">
                    <a:avLst/>
                  </a:prstGeom>
                </pic:spPr>
              </pic:pic>
            </a:graphicData>
          </a:graphic>
        </wp:anchor>
      </w:drawing>
    </w:r>
    <w:r>
      <w:rPr>
        <w:color w:val="FF0000"/>
        <w:sz w:val="16"/>
        <w:szCs w:val="16"/>
      </w:rPr>
      <w:tab/>
    </w:r>
    <w:r>
      <w:rPr>
        <w:color w:val="000000" w:themeColor="text1"/>
        <w:sz w:val="16"/>
        <w:szCs w:val="16"/>
        <w:lang w:val="de-DE"/>
        <w14:textFill>
          <w14:solidFill>
            <w14:schemeClr w14:val="tx1"/>
          </w14:solidFill>
        </w14:textFill>
      </w:rPr>
      <w:t xml:space="preserve">      </w:t>
    </w:r>
  </w:p>
  <w:p w14:paraId="239E2A9D">
    <w:pPr>
      <w:pBdr>
        <w:top w:val="none" w:color="auto" w:sz="0" w:space="0"/>
        <w:left w:val="none" w:color="auto" w:sz="0" w:space="0"/>
        <w:bottom w:val="none" w:color="auto" w:sz="0" w:space="0"/>
        <w:right w:val="none" w:color="auto" w:sz="0" w:space="0"/>
        <w:between w:val="none" w:color="auto" w:sz="0" w:space="0"/>
      </w:pBdr>
      <w:tabs>
        <w:tab w:val="center" w:pos="1985"/>
        <w:tab w:val="right" w:pos="9639"/>
      </w:tabs>
      <w:spacing w:before="284" w:after="0" w:line="240" w:lineRule="exact"/>
      <w:ind w:right="-567"/>
      <w:rPr>
        <w:color w:val="000000" w:themeColor="text1"/>
        <w:sz w:val="16"/>
        <w:szCs w:val="16"/>
        <w:lang w:val="de-DE"/>
        <w14:textFill>
          <w14:solidFill>
            <w14:schemeClr w14:val="tx1"/>
          </w14:solidFill>
        </w14:textFill>
      </w:rPr>
    </w:pPr>
    <w:r>
      <w:rPr>
        <w:color w:val="000000" w:themeColor="text1"/>
        <w:sz w:val="16"/>
        <w:szCs w:val="16"/>
        <w:lang w:val="de-DE"/>
        <w14:textFill>
          <w14:solidFill>
            <w14:schemeClr w14:val="tx1"/>
          </w14:solidFill>
        </w14:textFill>
      </w:rPr>
      <w:drawing>
        <wp:anchor distT="0" distB="0" distL="114300" distR="114300" simplePos="0" relativeHeight="251659264" behindDoc="0" locked="0" layoutInCell="1" allowOverlap="1">
          <wp:simplePos x="0" y="0"/>
          <wp:positionH relativeFrom="column">
            <wp:posOffset>239395</wp:posOffset>
          </wp:positionH>
          <wp:positionV relativeFrom="paragraph">
            <wp:posOffset>95250</wp:posOffset>
          </wp:positionV>
          <wp:extent cx="1803400" cy="578485"/>
          <wp:effectExtent l="0" t="0" r="0" b="0"/>
          <wp:wrapNone/>
          <wp:docPr id="4" name="图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形 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03400" cy="578524"/>
                  </a:xfrm>
                  <a:prstGeom prst="rect">
                    <a:avLst/>
                  </a:prstGeom>
                </pic:spPr>
              </pic:pic>
            </a:graphicData>
          </a:graphic>
        </wp:anchor>
      </w:drawing>
    </w:r>
    <w:r>
      <w:rPr>
        <w:rFonts w:hint="eastAsia"/>
        <w:color w:val="000000" w:themeColor="text1"/>
        <w:sz w:val="16"/>
        <w:szCs w:val="16"/>
        <w:lang w:val="de-DE"/>
        <w14:textFill>
          <w14:solidFill>
            <w14:schemeClr w14:val="tx1"/>
          </w14:solidFill>
        </w14:textFill>
      </w:rPr>
      <w:t xml:space="preserve"> </w:t>
    </w:r>
    <w:r>
      <w:rPr>
        <w:color w:val="000000" w:themeColor="text1"/>
        <w:sz w:val="16"/>
        <w:szCs w:val="16"/>
        <w:lang w:val="de-DE"/>
        <w14:textFill>
          <w14:solidFill>
            <w14:schemeClr w14:val="tx1"/>
          </w14:solidFill>
        </w14:textFill>
      </w:rPr>
      <w:t xml:space="preserve">                                                         </w:t>
    </w:r>
  </w:p>
  <w:p w14:paraId="52DB304F">
    <w:pPr>
      <w:pBdr>
        <w:top w:val="none" w:color="auto" w:sz="0" w:space="0"/>
        <w:left w:val="none" w:color="auto" w:sz="0" w:space="0"/>
        <w:bottom w:val="none" w:color="auto" w:sz="0" w:space="0"/>
        <w:right w:val="none" w:color="auto" w:sz="0" w:space="0"/>
        <w:between w:val="none" w:color="auto" w:sz="0" w:space="0"/>
      </w:pBdr>
      <w:tabs>
        <w:tab w:val="center" w:pos="1985"/>
        <w:tab w:val="right" w:pos="9639"/>
      </w:tabs>
      <w:spacing w:before="284" w:after="0" w:line="240" w:lineRule="exact"/>
      <w:ind w:right="-567"/>
      <w:rPr>
        <w:rFonts w:ascii="Times New Roman" w:hAnsi="Times New Roman" w:cs="Times New Roman"/>
        <w:color w:val="000000" w:themeColor="text1"/>
        <w:sz w:val="15"/>
        <w:szCs w:val="15"/>
        <w14:textFill>
          <w14:solidFill>
            <w14:schemeClr w14:val="tx1"/>
          </w14:solidFill>
        </w14:textFill>
      </w:rPr>
    </w:pPr>
    <w:r>
      <w:rPr>
        <w:color w:val="000000" w:themeColor="text1"/>
        <w:sz w:val="16"/>
        <w:szCs w:val="16"/>
        <w:lang w:val="de-DE"/>
        <w14:textFill>
          <w14:solidFill>
            <w14:schemeClr w14:val="tx1"/>
          </w14:solidFill>
        </w14:textFil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3474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C2F3">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9D"/>
    <w:rsid w:val="00056B75"/>
    <w:rsid w:val="0007730F"/>
    <w:rsid w:val="00134516"/>
    <w:rsid w:val="001A714E"/>
    <w:rsid w:val="002623C6"/>
    <w:rsid w:val="003171E6"/>
    <w:rsid w:val="00381F33"/>
    <w:rsid w:val="003E7011"/>
    <w:rsid w:val="00421AF2"/>
    <w:rsid w:val="00497207"/>
    <w:rsid w:val="004A4CAB"/>
    <w:rsid w:val="0056776D"/>
    <w:rsid w:val="00621593"/>
    <w:rsid w:val="006A3AB7"/>
    <w:rsid w:val="006C754D"/>
    <w:rsid w:val="006F6423"/>
    <w:rsid w:val="00720534"/>
    <w:rsid w:val="00757240"/>
    <w:rsid w:val="007D02DF"/>
    <w:rsid w:val="007F5C1F"/>
    <w:rsid w:val="00826058"/>
    <w:rsid w:val="008332C7"/>
    <w:rsid w:val="008455E4"/>
    <w:rsid w:val="00941938"/>
    <w:rsid w:val="00950E7F"/>
    <w:rsid w:val="009971E4"/>
    <w:rsid w:val="009A6FE5"/>
    <w:rsid w:val="009B6C9B"/>
    <w:rsid w:val="00A37023"/>
    <w:rsid w:val="00A4517C"/>
    <w:rsid w:val="00AA5F48"/>
    <w:rsid w:val="00AC633B"/>
    <w:rsid w:val="00B12EC6"/>
    <w:rsid w:val="00B333F4"/>
    <w:rsid w:val="00B57610"/>
    <w:rsid w:val="00BE357E"/>
    <w:rsid w:val="00C51657"/>
    <w:rsid w:val="00C76211"/>
    <w:rsid w:val="00CF0E68"/>
    <w:rsid w:val="00D26CAE"/>
    <w:rsid w:val="00D26E40"/>
    <w:rsid w:val="00D6316B"/>
    <w:rsid w:val="00D91205"/>
    <w:rsid w:val="00E13D1C"/>
    <w:rsid w:val="00EB1515"/>
    <w:rsid w:val="00ED6D00"/>
    <w:rsid w:val="00F26190"/>
    <w:rsid w:val="00F30FAC"/>
    <w:rsid w:val="00FB0315"/>
    <w:rsid w:val="00FC0B9D"/>
    <w:rsid w:val="13FB0FD8"/>
    <w:rsid w:val="DFF71A9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cs="Calibri" w:eastAsiaTheme="minorEastAsia"/>
      <w:sz w:val="21"/>
      <w:szCs w:val="21"/>
      <w:lang w:val="en-US" w:eastAsia="zh-CN" w:bidi="ar-SA"/>
    </w:rPr>
  </w:style>
  <w:style w:type="paragraph" w:styleId="2">
    <w:name w:val="heading 1"/>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contextualSpacing/>
      <w:outlineLvl w:val="0"/>
    </w:pPr>
    <w:rPr>
      <w:b/>
      <w:color w:val="000000"/>
      <w:sz w:val="48"/>
      <w:szCs w:val="48"/>
    </w:rPr>
  </w:style>
  <w:style w:type="paragraph" w:styleId="3">
    <w:name w:val="heading 2"/>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contextualSpacing/>
      <w:outlineLvl w:val="1"/>
    </w:pPr>
    <w:rPr>
      <w:b/>
      <w:color w:val="000000"/>
      <w:sz w:val="36"/>
      <w:szCs w:val="36"/>
    </w:rPr>
  </w:style>
  <w:style w:type="paragraph" w:styleId="4">
    <w:name w:val="heading 3"/>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80" w:after="80"/>
      <w:contextualSpacing/>
      <w:outlineLvl w:val="2"/>
    </w:pPr>
    <w:rPr>
      <w:b/>
      <w:color w:val="000000"/>
      <w:sz w:val="28"/>
      <w:szCs w:val="28"/>
    </w:rPr>
  </w:style>
  <w:style w:type="paragraph" w:styleId="5">
    <w:name w:val="heading 4"/>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00" w:after="0"/>
      <w:outlineLvl w:val="3"/>
    </w:pPr>
    <w:rPr>
      <w:rFonts w:ascii="Cambria" w:hAnsi="Cambria" w:eastAsia="Cambria" w:cs="Cambria"/>
      <w:b/>
      <w:i/>
      <w:color w:val="4F81BD"/>
    </w:rPr>
  </w:style>
  <w:style w:type="paragraph" w:styleId="6">
    <w:name w:val="heading 5"/>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20" w:after="40"/>
      <w:contextualSpacing/>
      <w:outlineLvl w:val="4"/>
    </w:pPr>
    <w:rPr>
      <w:b/>
      <w:color w:val="000000"/>
      <w:sz w:val="22"/>
      <w:szCs w:val="22"/>
    </w:rPr>
  </w:style>
  <w:style w:type="paragraph" w:styleId="7">
    <w:name w:val="heading 6"/>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00" w:after="40"/>
      <w:contextualSpacing/>
      <w:outlineLvl w:val="5"/>
    </w:pPr>
    <w:rPr>
      <w:b/>
      <w:color w:val="000000"/>
      <w:sz w:val="20"/>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Date"/>
    <w:basedOn w:val="1"/>
    <w:next w:val="1"/>
    <w:link w:val="25"/>
    <w:semiHidden/>
    <w:unhideWhenUsed/>
    <w:qFormat/>
    <w:uiPriority w:val="99"/>
    <w:pPr>
      <w:ind w:left="100" w:leftChars="2500"/>
    </w:pPr>
  </w:style>
  <w:style w:type="paragraph" w:styleId="9">
    <w:name w:val="Balloon Text"/>
    <w:basedOn w:val="1"/>
    <w:link w:val="26"/>
    <w:semiHidden/>
    <w:unhideWhenUsed/>
    <w:qFormat/>
    <w:uiPriority w:val="99"/>
    <w:pPr>
      <w:spacing w:after="0" w:line="240" w:lineRule="auto"/>
    </w:pPr>
    <w:rPr>
      <w:rFonts w:ascii="宋体" w:eastAsia="宋体"/>
      <w:sz w:val="18"/>
      <w:szCs w:val="18"/>
    </w:rPr>
  </w:style>
  <w:style w:type="paragraph" w:styleId="10">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contextualSpacing/>
    </w:pPr>
    <w:rPr>
      <w:rFonts w:ascii="Georgia" w:hAnsi="Georgia" w:eastAsia="Georgia" w:cs="Georgia"/>
      <w:i/>
      <w:color w:val="666666"/>
      <w:sz w:val="48"/>
      <w:szCs w:val="48"/>
    </w:rPr>
  </w:style>
  <w:style w:type="paragraph" w:styleId="13">
    <w:name w:val="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contextualSpacing/>
    </w:pPr>
    <w:rPr>
      <w:b/>
      <w:color w:val="000000"/>
      <w:sz w:val="72"/>
      <w:szCs w:val="72"/>
    </w:rPr>
  </w:style>
  <w:style w:type="table" w:customStyle="1" w:styleId="16">
    <w:name w:val="Table Normal"/>
    <w:qFormat/>
    <w:uiPriority w:val="0"/>
    <w:tblPr>
      <w:tblCellMar>
        <w:top w:w="0" w:type="dxa"/>
        <w:left w:w="0" w:type="dxa"/>
        <w:bottom w:w="0" w:type="dxa"/>
        <w:right w:w="0" w:type="dxa"/>
      </w:tblCellMar>
    </w:tblPr>
  </w:style>
  <w:style w:type="table" w:customStyle="1" w:styleId="17">
    <w:name w:val="_Style 12"/>
    <w:basedOn w:val="16"/>
    <w:qFormat/>
    <w:uiPriority w:val="0"/>
    <w:pPr>
      <w:spacing w:after="0" w:line="240" w:lineRule="auto"/>
      <w:contextualSpacing/>
    </w:pPr>
    <w:tblPr>
      <w:tblCellMar>
        <w:left w:w="115" w:type="dxa"/>
        <w:right w:w="115" w:type="dxa"/>
      </w:tblCellMar>
    </w:tblPr>
  </w:style>
  <w:style w:type="table" w:customStyle="1" w:styleId="18">
    <w:name w:val="_Style 13"/>
    <w:basedOn w:val="16"/>
    <w:qFormat/>
    <w:uiPriority w:val="0"/>
    <w:pPr>
      <w:spacing w:after="0" w:line="240" w:lineRule="auto"/>
      <w:contextualSpacing/>
    </w:pPr>
    <w:tblPr>
      <w:tblCellMar>
        <w:left w:w="115" w:type="dxa"/>
        <w:right w:w="115" w:type="dxa"/>
      </w:tblCellMar>
    </w:tblPr>
  </w:style>
  <w:style w:type="table" w:customStyle="1" w:styleId="19">
    <w:name w:val="_Style 14"/>
    <w:basedOn w:val="16"/>
    <w:qFormat/>
    <w:uiPriority w:val="0"/>
    <w:pPr>
      <w:spacing w:after="0" w:line="240" w:lineRule="auto"/>
      <w:contextualSpacing/>
    </w:pPr>
    <w:tblPr>
      <w:tblCellMar>
        <w:left w:w="115" w:type="dxa"/>
        <w:right w:w="115" w:type="dxa"/>
      </w:tblCellMar>
    </w:tblPr>
  </w:style>
  <w:style w:type="table" w:customStyle="1" w:styleId="20">
    <w:name w:val="_Style 15"/>
    <w:basedOn w:val="16"/>
    <w:qFormat/>
    <w:uiPriority w:val="0"/>
    <w:pPr>
      <w:spacing w:after="0" w:line="240" w:lineRule="auto"/>
      <w:contextualSpacing/>
    </w:pPr>
    <w:tblPr>
      <w:tblCellMar>
        <w:left w:w="115" w:type="dxa"/>
        <w:right w:w="115" w:type="dxa"/>
      </w:tblCellMar>
    </w:tblPr>
  </w:style>
  <w:style w:type="table" w:customStyle="1" w:styleId="21">
    <w:name w:val="_Style 16"/>
    <w:basedOn w:val="16"/>
    <w:qFormat/>
    <w:uiPriority w:val="0"/>
    <w:pPr>
      <w:spacing w:after="0" w:line="240" w:lineRule="auto"/>
      <w:contextualSpacing/>
    </w:pPr>
    <w:tblPr>
      <w:tblCellMar>
        <w:left w:w="115" w:type="dxa"/>
        <w:right w:w="115" w:type="dxa"/>
      </w:tblCellMar>
    </w:tblPr>
  </w:style>
  <w:style w:type="table" w:customStyle="1" w:styleId="22">
    <w:name w:val="_Style 17"/>
    <w:basedOn w:val="16"/>
    <w:qFormat/>
    <w:uiPriority w:val="0"/>
    <w:pPr>
      <w:spacing w:after="0" w:line="240" w:lineRule="auto"/>
      <w:contextualSpacing/>
    </w:pPr>
    <w:tblPr>
      <w:tblCellMar>
        <w:left w:w="115" w:type="dxa"/>
        <w:right w:w="115" w:type="dxa"/>
      </w:tblCellMar>
    </w:tbl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日期 字符"/>
    <w:basedOn w:val="15"/>
    <w:link w:val="8"/>
    <w:semiHidden/>
    <w:qFormat/>
    <w:uiPriority w:val="99"/>
  </w:style>
  <w:style w:type="character" w:customStyle="1" w:styleId="26">
    <w:name w:val="批注框文本 字符"/>
    <w:basedOn w:val="15"/>
    <w:link w:val="9"/>
    <w:semiHidden/>
    <w:qFormat/>
    <w:uiPriority w:val="99"/>
    <w:rPr>
      <w:rFonts w:ascii="宋体" w:eastAsia="宋体"/>
      <w:sz w:val="18"/>
      <w:szCs w:val="18"/>
    </w:rPr>
  </w:style>
  <w:style w:type="paragraph" w:customStyle="1" w:styleId="27">
    <w:name w:val="Standard1"/>
    <w:qFormat/>
    <w:uiPriority w:val="0"/>
    <w:pPr>
      <w:widowControl w:val="0"/>
      <w:spacing w:after="200" w:line="276" w:lineRule="auto"/>
      <w:jc w:val="both"/>
    </w:pPr>
    <w:rPr>
      <w:rFonts w:ascii="Calibri" w:hAnsi="Calibri" w:eastAsia="宋体" w:cs="Calibri"/>
      <w:color w:val="000000"/>
      <w:sz w:val="21"/>
      <w:szCs w:val="21"/>
      <w:lang w:val="de-DE" w:eastAsia="de-DE"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WFBB Brandenburg</Company>
  <Pages>4</Pages>
  <Words>1289</Words>
  <Characters>3479</Characters>
  <Lines>29</Lines>
  <Paragraphs>8</Paragraphs>
  <TotalTime>0</TotalTime>
  <ScaleCrop>false</ScaleCrop>
  <LinksUpToDate>false</LinksUpToDate>
  <CharactersWithSpaces>3892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2025-09-17T21:47:00Z</dcterms:created>
  <dc:creator>Wenk, Kirstin</dc:creator>
  <cp:lastModifiedBy>Dorothy</cp:lastModifiedBy>
  <cp:lastPrinted>2025-09-16T17:25:00Z</cp:lastPrinted>
  <dcterms:modified xsi:type="dcterms:W3CDTF">2025-09-25T07:03:03Z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eyJoZGlkIjoiNGEyNWYwM2NjOWQxYTVmMjAyMDY4NjhlMDkyMTllOWQiLCJ1c2VySWQiOiIxMTIzNTM3NjY1In0=</vt:lpwstr>
  </property>
  <property fmtid="{D5CDD505-2E9C-101B-9397-08002B2CF9AE}" pid="4" name="ICV">
    <vt:lpwstr>30A03564133540B2B51EDA99E681CAF6_12</vt:lpwstr>
  </property>
</Properties>
</file>